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05E3E" w14:textId="5E3BEBDE" w:rsidR="00C46C98" w:rsidRPr="00BB23DB" w:rsidRDefault="00BB23DB" w:rsidP="00BB23DB">
      <w:pPr>
        <w:jc w:val="center"/>
        <w:rPr>
          <w:rFonts w:ascii="Georgia" w:hAnsi="Georgia"/>
          <w:color w:val="FFFFFF" w:themeColor="background1"/>
          <w:sz w:val="96"/>
          <w:szCs w:val="96"/>
        </w:rPr>
      </w:pPr>
      <w:r w:rsidRPr="00BB23DB">
        <w:rPr>
          <w:rFonts w:ascii="Georgia" w:hAnsi="Georgia"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0C7F0D94" wp14:editId="5C76F5C8">
            <wp:simplePos x="0" y="0"/>
            <wp:positionH relativeFrom="column">
              <wp:posOffset>-49530</wp:posOffset>
            </wp:positionH>
            <wp:positionV relativeFrom="paragraph">
              <wp:posOffset>34030</wp:posOffset>
            </wp:positionV>
            <wp:extent cx="7000833" cy="4419600"/>
            <wp:effectExtent l="38100" t="38100" r="35560" b="38100"/>
            <wp:wrapNone/>
            <wp:docPr id="7" name="Picture 7" descr="Free Images : background, calm, clouds, daylight, d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diafile_VPs6p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33" cy="44196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3DB">
        <w:rPr>
          <w:rFonts w:ascii="Georgia" w:eastAsia="Times New Roman" w:hAnsi="Georgia" w:cs="Times New Roman"/>
          <w:b/>
          <w:bCs/>
          <w:color w:val="000000" w:themeColor="text1"/>
          <w:sz w:val="96"/>
          <w:szCs w:val="96"/>
        </w:rPr>
        <w:t>Anxiety to Calm</w:t>
      </w:r>
      <w:r w:rsidRPr="00BB23DB">
        <w:rPr>
          <w:rFonts w:ascii="Georgia" w:eastAsia="Times New Roman" w:hAnsi="Georgia" w:cs="Times New Roman"/>
          <w:b/>
          <w:bCs/>
          <w:color w:val="444444"/>
          <w:sz w:val="96"/>
          <w:szCs w:val="96"/>
        </w:rPr>
        <w:t xml:space="preserve"> </w:t>
      </w:r>
    </w:p>
    <w:p w14:paraId="1C0C3D13" w14:textId="7CE2726A" w:rsidR="00BB23DB" w:rsidRDefault="00BB23DB">
      <w:pPr>
        <w:spacing w:after="150" w:line="276" w:lineRule="auto"/>
        <w:jc w:val="center"/>
        <w:rPr>
          <w:rFonts w:ascii="Georgia" w:hAnsi="Georgia"/>
          <w:color w:val="444444"/>
          <w:sz w:val="96"/>
          <w:szCs w:val="96"/>
        </w:rPr>
      </w:pPr>
    </w:p>
    <w:p w14:paraId="164C56AE" w14:textId="09A60298" w:rsidR="00BB23DB" w:rsidRDefault="00BB23DB">
      <w:pPr>
        <w:spacing w:after="150" w:line="276" w:lineRule="auto"/>
        <w:jc w:val="center"/>
        <w:rPr>
          <w:rFonts w:ascii="Georgia" w:hAnsi="Georgia"/>
          <w:color w:val="444444"/>
          <w:sz w:val="96"/>
          <w:szCs w:val="96"/>
        </w:rPr>
      </w:pPr>
    </w:p>
    <w:p w14:paraId="4C28D8A8" w14:textId="77777777" w:rsidR="00BB23DB" w:rsidRDefault="00BB23DB">
      <w:pPr>
        <w:spacing w:after="150" w:line="276" w:lineRule="auto"/>
        <w:jc w:val="center"/>
        <w:rPr>
          <w:rFonts w:ascii="Georgia" w:hAnsi="Georgia"/>
          <w:color w:val="444444"/>
          <w:sz w:val="56"/>
          <w:szCs w:val="56"/>
        </w:rPr>
      </w:pPr>
    </w:p>
    <w:p w14:paraId="35B91AAB" w14:textId="77777777" w:rsidR="003A2216" w:rsidRDefault="003A2216" w:rsidP="003A2216">
      <w:pPr>
        <w:spacing w:after="150"/>
        <w:jc w:val="center"/>
        <w:rPr>
          <w:rFonts w:ascii="Georgia" w:hAnsi="Georgia"/>
          <w:color w:val="FFFFFF" w:themeColor="background1"/>
          <w:sz w:val="56"/>
          <w:szCs w:val="56"/>
        </w:rPr>
      </w:pPr>
    </w:p>
    <w:p w14:paraId="6AFF4A28" w14:textId="77777777" w:rsidR="003A2216" w:rsidRDefault="003A2216" w:rsidP="003A2216">
      <w:pPr>
        <w:spacing w:after="150"/>
        <w:jc w:val="center"/>
        <w:rPr>
          <w:rFonts w:ascii="Georgia" w:hAnsi="Georgia"/>
          <w:color w:val="FFFFFF" w:themeColor="background1"/>
          <w:sz w:val="56"/>
          <w:szCs w:val="56"/>
        </w:rPr>
      </w:pPr>
    </w:p>
    <w:p w14:paraId="737D6D8F" w14:textId="77777777" w:rsidR="003A2216" w:rsidRDefault="003A2216" w:rsidP="003A2216">
      <w:pPr>
        <w:spacing w:after="150"/>
        <w:jc w:val="center"/>
        <w:rPr>
          <w:rFonts w:ascii="Georgia" w:hAnsi="Georgia"/>
          <w:color w:val="FFFFFF" w:themeColor="background1"/>
          <w:sz w:val="56"/>
          <w:szCs w:val="56"/>
        </w:rPr>
      </w:pPr>
    </w:p>
    <w:p w14:paraId="06F1A301" w14:textId="5ECCD7BE" w:rsidR="003A2216" w:rsidRPr="003A2216" w:rsidRDefault="003A2216" w:rsidP="003A2216">
      <w:pPr>
        <w:spacing w:after="150"/>
        <w:jc w:val="center"/>
        <w:rPr>
          <w:rFonts w:ascii="Georgia" w:eastAsia="Times New Roman" w:hAnsi="Georgia" w:cs="Times New Roman"/>
          <w:b/>
          <w:bCs/>
          <w:color w:val="000000" w:themeColor="text1"/>
          <w:sz w:val="40"/>
          <w:szCs w:val="40"/>
        </w:rPr>
      </w:pPr>
      <w:r w:rsidRPr="003A2216">
        <w:rPr>
          <w:rFonts w:ascii="Georgia" w:eastAsia="Times New Roman" w:hAnsi="Georgia" w:cs="Times New Roman"/>
          <w:b/>
          <w:bCs/>
          <w:color w:val="000000" w:themeColor="text1"/>
          <w:sz w:val="40"/>
          <w:szCs w:val="40"/>
        </w:rPr>
        <w:t xml:space="preserve">If anxiety stops you from living your best life learn skills to find calm, challenge yourself and live well </w:t>
      </w:r>
    </w:p>
    <w:p w14:paraId="2F9CAD19" w14:textId="2DE1097A" w:rsidR="003A2216" w:rsidRPr="003A2216" w:rsidRDefault="003A2216" w:rsidP="003A2216">
      <w:pPr>
        <w:spacing w:after="150"/>
        <w:jc w:val="center"/>
        <w:rPr>
          <w:rFonts w:ascii="Georgia" w:eastAsia="Times New Roman" w:hAnsi="Georgia" w:cs="Times New Roman"/>
          <w:b/>
          <w:bCs/>
          <w:color w:val="000000" w:themeColor="text1"/>
          <w:sz w:val="28"/>
          <w:szCs w:val="28"/>
        </w:rPr>
      </w:pPr>
      <w:r w:rsidRPr="003A2216">
        <w:rPr>
          <w:rFonts w:ascii="Georgia" w:eastAsia="Times New Roman" w:hAnsi="Georgia" w:cs="Times New Roman"/>
          <w:b/>
          <w:bCs/>
          <w:color w:val="000000" w:themeColor="text1"/>
          <w:sz w:val="28"/>
          <w:szCs w:val="28"/>
        </w:rPr>
        <w:t>Free 8-week group sessions lead by WCPCN Allied Health Professionals</w:t>
      </w:r>
    </w:p>
    <w:p w14:paraId="27D8D115" w14:textId="77777777" w:rsidR="003A2216" w:rsidRPr="003A2216" w:rsidRDefault="003A2216" w:rsidP="003A2216">
      <w:pPr>
        <w:pStyle w:val="NormalWeb"/>
        <w:spacing w:before="0" w:beforeAutospacing="0" w:after="0" w:afterAutospacing="0"/>
        <w:jc w:val="center"/>
        <w:rPr>
          <w:rStyle w:val="ms-rtefontface-6"/>
          <w:rFonts w:ascii="Georgia" w:hAnsi="Georgia"/>
          <w:color w:val="000000" w:themeColor="text1"/>
        </w:rPr>
      </w:pPr>
      <w:r w:rsidRPr="003A2216">
        <w:rPr>
          <w:rStyle w:val="ms-rtefontface-6"/>
          <w:rFonts w:ascii="Georgia" w:hAnsi="Georgia"/>
          <w:color w:val="000000" w:themeColor="text1"/>
        </w:rPr>
        <w:t xml:space="preserve">You can obtain a referral from your Wolf Creek PCN family doctor </w:t>
      </w:r>
      <w:r w:rsidRPr="003A2216">
        <w:rPr>
          <w:rFonts w:ascii="Helvetica" w:hAnsi="Helvetica"/>
          <w:color w:val="000000" w:themeColor="text1"/>
        </w:rPr>
        <w:t xml:space="preserve">or if </w:t>
      </w:r>
      <w:r w:rsidRPr="003A2216">
        <w:rPr>
          <w:rStyle w:val="ms-rtefontface-6"/>
          <w:rFonts w:ascii="Georgia" w:hAnsi="Georgia"/>
          <w:color w:val="000000" w:themeColor="text1"/>
        </w:rPr>
        <w:t>you are already seeing a Wolf Creek PCN nurse, mental health counsellor, exercise specialist or nutritionist you can also ask them about a referral.</w:t>
      </w:r>
    </w:p>
    <w:p w14:paraId="43D9C98D" w14:textId="77777777" w:rsidR="003A2216" w:rsidRPr="003A2216" w:rsidRDefault="003A2216" w:rsidP="003A2216">
      <w:pPr>
        <w:pStyle w:val="NormalWeb"/>
        <w:spacing w:before="0" w:beforeAutospacing="0" w:after="0" w:afterAutospacing="0" w:line="276" w:lineRule="auto"/>
        <w:jc w:val="center"/>
        <w:rPr>
          <w:rStyle w:val="ms-rtefontface-6"/>
          <w:rFonts w:ascii="Georgia" w:hAnsi="Georgia"/>
          <w:color w:val="000000" w:themeColor="text1"/>
        </w:rPr>
      </w:pPr>
      <w:r w:rsidRPr="003A2216">
        <w:rPr>
          <w:rStyle w:val="ms-rtefontface-6"/>
          <w:rFonts w:ascii="Georgia" w:hAnsi="Georgia"/>
          <w:color w:val="000000" w:themeColor="text1"/>
        </w:rPr>
        <w:t>You can self-refer using the following methods:</w:t>
      </w:r>
    </w:p>
    <w:p w14:paraId="3F343055" w14:textId="7CF3345F" w:rsidR="008A3C4E" w:rsidRDefault="003A2216" w:rsidP="008A3C4E">
      <w:pPr>
        <w:spacing w:line="360" w:lineRule="auto"/>
        <w:jc w:val="center"/>
        <w:rPr>
          <w:rFonts w:ascii="Georgia" w:eastAsia="Times New Roman" w:hAnsi="Georgia" w:cs="Times New Roman"/>
          <w:color w:val="000000" w:themeColor="text1"/>
        </w:rPr>
      </w:pPr>
      <w:r w:rsidRPr="003A2216">
        <w:rPr>
          <w:rFonts w:ascii="Georgia" w:eastAsia="Times New Roman" w:hAnsi="Georgia" w:cs="Times New Roman"/>
          <w:color w:val="000000" w:themeColor="text1"/>
        </w:rPr>
        <w:t xml:space="preserve">Register online at </w:t>
      </w:r>
      <w:hyperlink r:id="rId7" w:history="1">
        <w:r w:rsidR="008A3C4E" w:rsidRPr="008E76E0">
          <w:rPr>
            <w:rStyle w:val="Hyperlink"/>
            <w:rFonts w:ascii="Georgia" w:eastAsia="Times New Roman" w:hAnsi="Georgia" w:cs="Times New Roman"/>
          </w:rPr>
          <w:t>http://wolfcreekpcn.com</w:t>
        </w:r>
      </w:hyperlink>
    </w:p>
    <w:p w14:paraId="08DF0E0C" w14:textId="77777777" w:rsidR="003A2216" w:rsidRPr="003A2216" w:rsidRDefault="003A2216" w:rsidP="003A2216">
      <w:pPr>
        <w:spacing w:line="360" w:lineRule="auto"/>
        <w:jc w:val="center"/>
        <w:rPr>
          <w:rStyle w:val="ms-rtefontface-6"/>
          <w:rFonts w:ascii="Georgia" w:hAnsi="Georgia"/>
          <w:color w:val="000000" w:themeColor="text1"/>
        </w:rPr>
      </w:pPr>
      <w:r w:rsidRPr="003A2216">
        <w:rPr>
          <w:rStyle w:val="ms-rtefontface-6"/>
          <w:rFonts w:ascii="Georgia" w:hAnsi="Georgia"/>
          <w:color w:val="000000" w:themeColor="text1"/>
        </w:rPr>
        <w:t>Phone 403-782-1408 and speaking with Kellie</w:t>
      </w:r>
    </w:p>
    <w:p w14:paraId="702A9B74" w14:textId="77777777" w:rsidR="003A2216" w:rsidRPr="003A2216" w:rsidRDefault="003A2216" w:rsidP="003A2216">
      <w:pPr>
        <w:spacing w:line="360" w:lineRule="auto"/>
        <w:jc w:val="center"/>
        <w:rPr>
          <w:rStyle w:val="ms-rtefontface-6"/>
          <w:rFonts w:ascii="Georgia" w:hAnsi="Georgia"/>
          <w:color w:val="000000" w:themeColor="text1"/>
        </w:rPr>
      </w:pPr>
      <w:r w:rsidRPr="003A2216">
        <w:rPr>
          <w:rStyle w:val="ms-rtefontface-6"/>
          <w:rFonts w:ascii="Georgia" w:hAnsi="Georgia"/>
          <w:color w:val="000000" w:themeColor="text1"/>
        </w:rPr>
        <w:t xml:space="preserve">e-mail </w:t>
      </w:r>
      <w:hyperlink r:id="rId8" w:history="1">
        <w:r w:rsidRPr="003A2216">
          <w:rPr>
            <w:rStyle w:val="Hyperlink"/>
            <w:rFonts w:ascii="Georgia" w:hAnsi="Georgia"/>
            <w:color w:val="000000" w:themeColor="text1"/>
          </w:rPr>
          <w:t>group@wcpcn.ca</w:t>
        </w:r>
      </w:hyperlink>
    </w:p>
    <w:p w14:paraId="2D9A9AB7" w14:textId="77777777" w:rsidR="003A2216" w:rsidRPr="00DE7C05" w:rsidRDefault="003A2216" w:rsidP="003A2216">
      <w:pPr>
        <w:spacing w:after="150" w:line="276" w:lineRule="auto"/>
        <w:jc w:val="center"/>
        <w:rPr>
          <w:rFonts w:ascii="Georgia" w:hAnsi="Georgia"/>
          <w:i/>
          <w:iCs/>
          <w:color w:val="444444"/>
          <w:sz w:val="22"/>
          <w:szCs w:val="22"/>
        </w:rPr>
      </w:pPr>
      <w:r w:rsidRPr="003A2216">
        <w:rPr>
          <w:rFonts w:ascii="Georgia" w:hAnsi="Georg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F2E35C6" wp14:editId="13BC0306">
            <wp:simplePos x="0" y="0"/>
            <wp:positionH relativeFrom="column">
              <wp:posOffset>1752600</wp:posOffset>
            </wp:positionH>
            <wp:positionV relativeFrom="paragraph">
              <wp:posOffset>185420</wp:posOffset>
            </wp:positionV>
            <wp:extent cx="3352800" cy="2235200"/>
            <wp:effectExtent l="0" t="0" r="0" b="0"/>
            <wp:wrapNone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CPCN Logo copy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216">
        <w:rPr>
          <w:rStyle w:val="ms-rtefontface-6"/>
          <w:rFonts w:ascii="Georgia" w:hAnsi="Georgia"/>
          <w:i/>
          <w:iCs/>
          <w:color w:val="000000" w:themeColor="text1"/>
          <w:sz w:val="22"/>
          <w:szCs w:val="22"/>
        </w:rPr>
        <w:t xml:space="preserve">When you self-refer consider having a friend registered with you as this can provide support for positive </w:t>
      </w:r>
      <w:r w:rsidRPr="00DE7C05">
        <w:rPr>
          <w:rStyle w:val="ms-rtefontface-6"/>
          <w:rFonts w:ascii="Georgia" w:hAnsi="Georgia"/>
          <w:i/>
          <w:iCs/>
          <w:color w:val="444444"/>
          <w:sz w:val="22"/>
          <w:szCs w:val="22"/>
        </w:rPr>
        <w:t>change.</w:t>
      </w:r>
    </w:p>
    <w:p w14:paraId="361C8587" w14:textId="77777777" w:rsidR="00BB23DB" w:rsidRPr="003A2216" w:rsidRDefault="00BB23DB" w:rsidP="00BB23DB">
      <w:pPr>
        <w:rPr>
          <w:rFonts w:ascii="Georgia" w:hAnsi="Georgia"/>
          <w:color w:val="444444"/>
        </w:rPr>
      </w:pPr>
    </w:p>
    <w:p w14:paraId="7CABB0A6" w14:textId="61A4C08C" w:rsidR="003A2216" w:rsidRPr="003A2216" w:rsidRDefault="003A2216" w:rsidP="003A2216">
      <w:pPr>
        <w:rPr>
          <w:rFonts w:ascii="Times New Roman" w:eastAsia="Times New Roman" w:hAnsi="Times New Roman" w:cs="Times New Roman"/>
        </w:rPr>
      </w:pPr>
      <w:r w:rsidRPr="003A2216">
        <w:rPr>
          <w:rFonts w:ascii="Times New Roman" w:eastAsia="Times New Roman" w:hAnsi="Times New Roman" w:cs="Times New Roman"/>
        </w:rPr>
        <w:br/>
      </w:r>
    </w:p>
    <w:p w14:paraId="20906B64" w14:textId="77777777" w:rsidR="00BB23DB" w:rsidRPr="00BB23DB" w:rsidRDefault="00BB23DB" w:rsidP="003A2216">
      <w:pPr>
        <w:spacing w:after="150" w:line="276" w:lineRule="auto"/>
        <w:rPr>
          <w:rFonts w:ascii="Georgia" w:hAnsi="Georgia"/>
          <w:color w:val="444444"/>
          <w:sz w:val="96"/>
          <w:szCs w:val="96"/>
        </w:rPr>
      </w:pPr>
    </w:p>
    <w:sectPr w:rsidR="00BB23DB" w:rsidRPr="00BB23DB" w:rsidSect="00DE7C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C1"/>
    <w:rsid w:val="000B4657"/>
    <w:rsid w:val="000B55C1"/>
    <w:rsid w:val="00104C96"/>
    <w:rsid w:val="0026301C"/>
    <w:rsid w:val="00355446"/>
    <w:rsid w:val="003A2216"/>
    <w:rsid w:val="0085598A"/>
    <w:rsid w:val="008A3C4E"/>
    <w:rsid w:val="00BB23DB"/>
    <w:rsid w:val="00C46C98"/>
    <w:rsid w:val="00CC1BCF"/>
    <w:rsid w:val="00D00610"/>
    <w:rsid w:val="00DB64E6"/>
    <w:rsid w:val="00DE7C05"/>
    <w:rsid w:val="00E97F2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6CCF"/>
  <w15:chartTrackingRefBased/>
  <w15:docId w15:val="{981DD007-6909-FF49-845D-90D47A84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55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5C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B55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B55C1"/>
  </w:style>
  <w:style w:type="paragraph" w:styleId="NormalWeb">
    <w:name w:val="Normal (Web)"/>
    <w:basedOn w:val="Normal"/>
    <w:uiPriority w:val="99"/>
    <w:unhideWhenUsed/>
    <w:rsid w:val="000B55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B55C1"/>
    <w:rPr>
      <w:i/>
      <w:iCs/>
    </w:rPr>
  </w:style>
  <w:style w:type="character" w:customStyle="1" w:styleId="ms-rtefontface-6">
    <w:name w:val="ms-rtefontface-6"/>
    <w:basedOn w:val="DefaultParagraphFont"/>
    <w:rsid w:val="00D00610"/>
  </w:style>
  <w:style w:type="character" w:styleId="FollowedHyperlink">
    <w:name w:val="FollowedHyperlink"/>
    <w:basedOn w:val="DefaultParagraphFont"/>
    <w:uiPriority w:val="99"/>
    <w:semiHidden/>
    <w:unhideWhenUsed/>
    <w:rsid w:val="008A3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p@wcpcn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olfcreekpc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xhere.com/en/photo/156378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CB5738-4EA2-214F-91C9-2813179E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Aspden</dc:creator>
  <cp:keywords/>
  <dc:description/>
  <cp:lastModifiedBy>Rebecca Aspden</cp:lastModifiedBy>
  <cp:revision>2</cp:revision>
  <dcterms:created xsi:type="dcterms:W3CDTF">2020-05-25T20:31:00Z</dcterms:created>
  <dcterms:modified xsi:type="dcterms:W3CDTF">2020-05-25T20:31:00Z</dcterms:modified>
</cp:coreProperties>
</file>