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AE933" w14:textId="77777777" w:rsidR="0064173F" w:rsidRDefault="006E78AD">
      <w:pPr>
        <w:autoSpaceDE/>
        <w:autoSpaceDN/>
        <w:adjustRightInd/>
        <w:spacing w:after="200" w:line="276" w:lineRule="auto"/>
        <w:textAlignment w:val="auto"/>
        <w:rPr>
          <w:b/>
          <w:bCs/>
          <w:sz w:val="24"/>
          <w:szCs w:val="24"/>
        </w:rPr>
      </w:pPr>
      <w:r>
        <w:rPr>
          <w:noProof/>
          <w:color w:val="333333"/>
          <w:sz w:val="21"/>
          <w:szCs w:val="21"/>
        </w:rPr>
        <w:drawing>
          <wp:inline distT="0" distB="0" distL="0" distR="0" wp14:anchorId="28841B14" wp14:editId="6F0FA1BC">
            <wp:extent cx="5830570" cy="7552690"/>
            <wp:effectExtent l="0" t="0" r="0" b="0"/>
            <wp:docPr id="10" name="Picture 10" descr="cid:image001.png@01D72572.56AC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2572.56AC497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830570" cy="7552690"/>
                    </a:xfrm>
                    <a:prstGeom prst="rect">
                      <a:avLst/>
                    </a:prstGeom>
                    <a:noFill/>
                    <a:ln>
                      <a:noFill/>
                    </a:ln>
                  </pic:spPr>
                </pic:pic>
              </a:graphicData>
            </a:graphic>
          </wp:inline>
        </w:drawing>
      </w:r>
    </w:p>
    <w:p w14:paraId="6097F4BF" w14:textId="13D34A07" w:rsidR="0064173F" w:rsidRPr="0064173F" w:rsidRDefault="0064173F" w:rsidP="0064173F">
      <w:permStart w:id="809569962" w:edGrp="everyone"/>
      <w:permEnd w:id="809569962"/>
    </w:p>
    <w:p w14:paraId="40953B46" w14:textId="77777777" w:rsidR="00CD54F4" w:rsidRPr="00EF17ED" w:rsidRDefault="00CD54F4" w:rsidP="00EB6203">
      <w:pPr>
        <w:pStyle w:val="ColophonInterior"/>
        <w:rPr>
          <w:rFonts w:ascii="Arial" w:hAnsi="Arial" w:cs="Arial"/>
        </w:rPr>
      </w:pPr>
    </w:p>
    <w:p w14:paraId="380FB7E2" w14:textId="77777777" w:rsidR="00CD54F4" w:rsidRPr="00EF17ED" w:rsidRDefault="00CD54F4" w:rsidP="00EB6203">
      <w:pPr>
        <w:pStyle w:val="ColophonInterior"/>
        <w:rPr>
          <w:rFonts w:ascii="Arial" w:hAnsi="Arial" w:cs="Arial"/>
        </w:rPr>
      </w:pPr>
    </w:p>
    <w:p w14:paraId="4E0E2F91" w14:textId="77777777" w:rsidR="00CD54F4" w:rsidRPr="00EF17ED" w:rsidRDefault="00CD54F4" w:rsidP="00EB6203">
      <w:pPr>
        <w:pStyle w:val="ColophonInterior"/>
        <w:rPr>
          <w:rFonts w:ascii="Arial" w:hAnsi="Arial" w:cs="Arial"/>
        </w:rPr>
      </w:pPr>
    </w:p>
    <w:p w14:paraId="1143BF0C" w14:textId="77777777" w:rsidR="007E6398" w:rsidRDefault="007E6398" w:rsidP="00E40A83">
      <w:pPr>
        <w:pStyle w:val="Copyright"/>
      </w:pPr>
    </w:p>
    <w:p w14:paraId="6F04DC04" w14:textId="77777777" w:rsidR="007E6398" w:rsidRDefault="007E6398" w:rsidP="00E40A83">
      <w:pPr>
        <w:pStyle w:val="Copyright"/>
      </w:pPr>
    </w:p>
    <w:p w14:paraId="2879692F" w14:textId="77777777" w:rsidR="007E6398" w:rsidRDefault="007E6398" w:rsidP="00E40A83">
      <w:pPr>
        <w:pStyle w:val="Copyright"/>
      </w:pPr>
    </w:p>
    <w:p w14:paraId="54C500EC" w14:textId="77777777" w:rsidR="007E6398" w:rsidRDefault="007E6398" w:rsidP="00E40A83">
      <w:pPr>
        <w:pStyle w:val="Copyright"/>
      </w:pPr>
    </w:p>
    <w:p w14:paraId="24C13733" w14:textId="77777777" w:rsidR="007E6398" w:rsidRDefault="007E6398" w:rsidP="00E40A83">
      <w:pPr>
        <w:pStyle w:val="Copyright"/>
      </w:pPr>
    </w:p>
    <w:p w14:paraId="236F74B9" w14:textId="77777777" w:rsidR="007E6398" w:rsidRDefault="007E6398" w:rsidP="00E40A83">
      <w:pPr>
        <w:pStyle w:val="Copyright"/>
      </w:pPr>
    </w:p>
    <w:p w14:paraId="05DDA4D8" w14:textId="77777777" w:rsidR="007E6398" w:rsidRDefault="007E6398" w:rsidP="00E40A83">
      <w:pPr>
        <w:pStyle w:val="Copyright"/>
      </w:pPr>
    </w:p>
    <w:p w14:paraId="23099876" w14:textId="77777777" w:rsidR="00612739" w:rsidRDefault="00612739" w:rsidP="00E40A83">
      <w:pPr>
        <w:pStyle w:val="Copyright"/>
      </w:pPr>
    </w:p>
    <w:p w14:paraId="422A9DDD" w14:textId="77777777" w:rsidR="00612739" w:rsidRDefault="00612739" w:rsidP="00E40A83">
      <w:pPr>
        <w:pStyle w:val="Copyright"/>
      </w:pPr>
    </w:p>
    <w:p w14:paraId="77F70D8F" w14:textId="77777777" w:rsidR="00612739" w:rsidRDefault="00612739" w:rsidP="00E40A83">
      <w:pPr>
        <w:pStyle w:val="Copyright"/>
      </w:pPr>
    </w:p>
    <w:p w14:paraId="5BD024D4" w14:textId="77777777" w:rsidR="00612739" w:rsidRDefault="00612739" w:rsidP="00E40A83">
      <w:pPr>
        <w:pStyle w:val="Copyright"/>
      </w:pPr>
    </w:p>
    <w:p w14:paraId="5B21B8D9" w14:textId="77777777" w:rsidR="00612739" w:rsidRDefault="00612739" w:rsidP="00E40A83">
      <w:pPr>
        <w:pStyle w:val="Copyright"/>
      </w:pPr>
    </w:p>
    <w:p w14:paraId="37BD42E3" w14:textId="77777777" w:rsidR="00612739" w:rsidRDefault="00612739" w:rsidP="00E40A83">
      <w:pPr>
        <w:pStyle w:val="Copyright"/>
      </w:pPr>
    </w:p>
    <w:p w14:paraId="72BBC113" w14:textId="77777777" w:rsidR="007E6398" w:rsidRDefault="007E6398" w:rsidP="00E40A83">
      <w:pPr>
        <w:pStyle w:val="Copyright"/>
      </w:pPr>
    </w:p>
    <w:p w14:paraId="27EAE21A" w14:textId="77777777" w:rsidR="007E6398" w:rsidRDefault="007E6398" w:rsidP="00E40A83">
      <w:pPr>
        <w:pStyle w:val="Copyright"/>
      </w:pPr>
    </w:p>
    <w:p w14:paraId="78F0BE02" w14:textId="77777777" w:rsidR="007E6398" w:rsidRDefault="007E6398" w:rsidP="00E40A83">
      <w:pPr>
        <w:pStyle w:val="Copyright"/>
      </w:pPr>
    </w:p>
    <w:p w14:paraId="46B64644" w14:textId="77777777" w:rsidR="00612739" w:rsidRDefault="00612739" w:rsidP="00612739">
      <w:pPr>
        <w:pStyle w:val="Copyright"/>
      </w:pPr>
    </w:p>
    <w:p w14:paraId="59B27C23" w14:textId="77777777" w:rsidR="008E5D86" w:rsidRDefault="008E5D86" w:rsidP="00612739">
      <w:pPr>
        <w:pStyle w:val="Copyright"/>
      </w:pPr>
    </w:p>
    <w:p w14:paraId="2F5137F6" w14:textId="77777777" w:rsidR="008E5D86" w:rsidRDefault="008E5D86" w:rsidP="00612739">
      <w:pPr>
        <w:pStyle w:val="Copyright"/>
      </w:pPr>
    </w:p>
    <w:p w14:paraId="59DCABC3" w14:textId="77777777" w:rsidR="008E5D86" w:rsidRDefault="008E5D86" w:rsidP="00612739">
      <w:pPr>
        <w:pStyle w:val="Copyright"/>
      </w:pPr>
    </w:p>
    <w:p w14:paraId="01B6380D" w14:textId="77777777" w:rsidR="008E5D86" w:rsidRDefault="008E5D86" w:rsidP="00612739">
      <w:pPr>
        <w:pStyle w:val="Copyright"/>
      </w:pPr>
    </w:p>
    <w:p w14:paraId="469106E4" w14:textId="77777777" w:rsidR="008E5D86" w:rsidRDefault="008E5D86" w:rsidP="00612739">
      <w:pPr>
        <w:pStyle w:val="Copyright"/>
      </w:pPr>
    </w:p>
    <w:p w14:paraId="44C22D33" w14:textId="77777777" w:rsidR="008E5D86" w:rsidRDefault="008E5D86" w:rsidP="00612739">
      <w:pPr>
        <w:pStyle w:val="Copyright"/>
      </w:pPr>
    </w:p>
    <w:p w14:paraId="684CDC3C" w14:textId="77777777" w:rsidR="008E5D86" w:rsidRDefault="008E5D86" w:rsidP="00612739">
      <w:pPr>
        <w:pStyle w:val="Copyright"/>
      </w:pPr>
    </w:p>
    <w:p w14:paraId="67A9DA69" w14:textId="77777777" w:rsidR="008E5D86" w:rsidRDefault="008E5D86" w:rsidP="00612739">
      <w:pPr>
        <w:pStyle w:val="Copyright"/>
      </w:pPr>
    </w:p>
    <w:p w14:paraId="7A2CEE92" w14:textId="77777777" w:rsidR="008E5D86" w:rsidRDefault="008E5D86" w:rsidP="00612739">
      <w:pPr>
        <w:pStyle w:val="Copyright"/>
      </w:pPr>
    </w:p>
    <w:p w14:paraId="28C93D9E" w14:textId="77777777" w:rsidR="008E5D86" w:rsidRDefault="008E5D86" w:rsidP="00612739">
      <w:pPr>
        <w:pStyle w:val="Copyright"/>
      </w:pPr>
    </w:p>
    <w:p w14:paraId="4B4DA380" w14:textId="77777777" w:rsidR="008E5D86" w:rsidRDefault="008E5D86" w:rsidP="00612739">
      <w:pPr>
        <w:pStyle w:val="Copyright"/>
      </w:pPr>
    </w:p>
    <w:p w14:paraId="7C863BD0" w14:textId="77777777" w:rsidR="008E5D86" w:rsidRDefault="008E5D86" w:rsidP="00612739">
      <w:pPr>
        <w:pStyle w:val="Copyright"/>
      </w:pPr>
    </w:p>
    <w:p w14:paraId="44B1A45B" w14:textId="77777777" w:rsidR="008E5D86" w:rsidRDefault="008E5D86" w:rsidP="00612739">
      <w:pPr>
        <w:pStyle w:val="Copyright"/>
      </w:pPr>
    </w:p>
    <w:p w14:paraId="6DFB1265" w14:textId="77777777" w:rsidR="008E5D86" w:rsidRDefault="008E5D86" w:rsidP="00612739">
      <w:pPr>
        <w:pStyle w:val="Copyright"/>
      </w:pPr>
    </w:p>
    <w:p w14:paraId="53FD96A4" w14:textId="77777777" w:rsidR="008E5D86" w:rsidRDefault="008E5D86" w:rsidP="00612739">
      <w:pPr>
        <w:pStyle w:val="Copyright"/>
      </w:pPr>
    </w:p>
    <w:p w14:paraId="4288E56C" w14:textId="77777777" w:rsidR="008E5D86" w:rsidRDefault="008E5D86" w:rsidP="00612739">
      <w:pPr>
        <w:pStyle w:val="Copyright"/>
      </w:pPr>
    </w:p>
    <w:p w14:paraId="0607EAE2" w14:textId="77777777" w:rsidR="00FA76C3" w:rsidRDefault="00FA76C3" w:rsidP="00612739">
      <w:pPr>
        <w:pStyle w:val="Copyright"/>
      </w:pPr>
    </w:p>
    <w:p w14:paraId="747A6359" w14:textId="77777777" w:rsidR="00FA76C3" w:rsidRDefault="00FA76C3" w:rsidP="00612739">
      <w:pPr>
        <w:pStyle w:val="Copyright"/>
      </w:pPr>
    </w:p>
    <w:p w14:paraId="099107EA" w14:textId="77777777" w:rsidR="00FA76C3" w:rsidRDefault="00FA76C3" w:rsidP="00612739">
      <w:pPr>
        <w:pStyle w:val="Copyright"/>
      </w:pPr>
    </w:p>
    <w:p w14:paraId="18D643E4" w14:textId="77777777" w:rsidR="008E5D86" w:rsidRDefault="008E5D86" w:rsidP="00612739">
      <w:pPr>
        <w:pStyle w:val="Copyright"/>
      </w:pPr>
    </w:p>
    <w:p w14:paraId="6EF74BA1" w14:textId="43A838DC" w:rsidR="00612739" w:rsidRPr="00893101" w:rsidRDefault="008E5D86" w:rsidP="00612739">
      <w:pPr>
        <w:pStyle w:val="Copyright"/>
      </w:pPr>
      <w:r>
        <w:t xml:space="preserve">Seniors Service Provider Resource Guide | </w:t>
      </w:r>
      <w:r w:rsidR="00CF2C99">
        <w:t>Seniors, Community and Social Services</w:t>
      </w:r>
    </w:p>
    <w:p w14:paraId="201D5C79" w14:textId="6D850154" w:rsidR="00612739" w:rsidRDefault="00791D18" w:rsidP="00612739">
      <w:pPr>
        <w:pStyle w:val="Copyright"/>
      </w:pPr>
      <w:r>
        <w:t>© 202</w:t>
      </w:r>
      <w:r w:rsidR="00F05595">
        <w:t>4</w:t>
      </w:r>
      <w:r w:rsidR="00612739" w:rsidRPr="00893101">
        <w:t xml:space="preserve"> Government of Alberta | </w:t>
      </w:r>
      <w:r w:rsidR="00612739">
        <w:fldChar w:fldCharType="begin"/>
      </w:r>
      <w:r w:rsidR="00612739">
        <w:instrText xml:space="preserve"> DATE \@ "MMMM d, yyyy" </w:instrText>
      </w:r>
      <w:r w:rsidR="00612739">
        <w:fldChar w:fldCharType="separate"/>
      </w:r>
      <w:r w:rsidR="00F6768B">
        <w:rPr>
          <w:noProof/>
        </w:rPr>
        <w:t>September 13, 2024</w:t>
      </w:r>
      <w:r w:rsidR="00612739">
        <w:fldChar w:fldCharType="end"/>
      </w:r>
      <w:r w:rsidR="00612739" w:rsidRPr="00893101">
        <w:t xml:space="preserve"> | </w:t>
      </w:r>
    </w:p>
    <w:p w14:paraId="21714089" w14:textId="77777777" w:rsidR="008E5D86" w:rsidRPr="00BD5DDF" w:rsidRDefault="008E5D86" w:rsidP="008E5D86">
      <w:pPr>
        <w:pStyle w:val="Copyright"/>
      </w:pPr>
    </w:p>
    <w:p w14:paraId="10C5928D" w14:textId="55196403" w:rsidR="008E5D86" w:rsidRDefault="008E5D86" w:rsidP="008E5D86">
      <w:pPr>
        <w:pStyle w:val="Copyright"/>
      </w:pPr>
      <w:r w:rsidRPr="00615AB9">
        <w:t>This publication is issued under the Open Government Licence – Alberta (</w:t>
      </w:r>
      <w:hyperlink r:id="rId10" w:history="1">
        <w:r w:rsidRPr="00FA2C52">
          <w:rPr>
            <w:rStyle w:val="Hyperlink"/>
          </w:rPr>
          <w:t>http://open.alberta.ca/licence</w:t>
        </w:r>
      </w:hyperlink>
      <w:r w:rsidRPr="00615AB9">
        <w:t>). Please note that the terms of this licence do not apply to any third-party materials included in this publication.</w:t>
      </w:r>
    </w:p>
    <w:p w14:paraId="4A1EB190" w14:textId="529E160E" w:rsidR="003A5904" w:rsidRDefault="003A5904" w:rsidP="008E5D86">
      <w:pPr>
        <w:pStyle w:val="Copyright"/>
      </w:pPr>
      <w:r w:rsidRPr="003A5904">
        <w:t xml:space="preserve">The information contained in this publication is subject to change. The most recent information is available on the </w:t>
      </w:r>
      <w:r w:rsidR="00CF2C99">
        <w:t>Seniors, Community and Social Services</w:t>
      </w:r>
      <w:r w:rsidRPr="003A5904">
        <w:t xml:space="preserve"> website at </w:t>
      </w:r>
      <w:r w:rsidR="00CF2C99" w:rsidRPr="00CF2C99">
        <w:t>https://www.alberta.ca/seniors-community-and-social-services.aspx</w:t>
      </w:r>
      <w:r w:rsidR="00CF2C99">
        <w:t xml:space="preserve"> </w:t>
      </w:r>
      <w:r w:rsidRPr="003A5904">
        <w:t>or by calling the Alberta Supports Contact Centre at 1-877-644-9992.</w:t>
      </w:r>
    </w:p>
    <w:p w14:paraId="0693E958" w14:textId="77777777" w:rsidR="008E5D86" w:rsidRPr="00BD5DDF" w:rsidRDefault="008E5D86" w:rsidP="008E5D86">
      <w:pPr>
        <w:pStyle w:val="Copyright"/>
      </w:pPr>
      <w:r w:rsidRPr="00BD5DDF">
        <w:t>Contact details</w:t>
      </w:r>
      <w:r>
        <w:t xml:space="preserve">: </w:t>
      </w:r>
      <w:hyperlink r:id="rId11" w:history="1">
        <w:r w:rsidRPr="002D756F">
          <w:rPr>
            <w:rStyle w:val="Hyperlink"/>
          </w:rPr>
          <w:t>seniorsinformation@gov.ab.ca</w:t>
        </w:r>
      </w:hyperlink>
      <w:r>
        <w:t xml:space="preserve"> </w:t>
      </w:r>
    </w:p>
    <w:p w14:paraId="736B7855" w14:textId="77777777" w:rsidR="008E5D86" w:rsidRDefault="008E5D86" w:rsidP="008E5D86">
      <w:pPr>
        <w:pStyle w:val="Copyright"/>
      </w:pPr>
    </w:p>
    <w:p w14:paraId="7CF44AE3" w14:textId="77777777" w:rsidR="00755FD4" w:rsidRPr="00755FD4" w:rsidRDefault="000A555F" w:rsidP="008E19DC">
      <w:pPr>
        <w:pStyle w:val="Heading1"/>
        <w:rPr>
          <w:noProof/>
          <w:lang w:val="en-CA" w:eastAsia="en-CA"/>
        </w:rPr>
      </w:pPr>
      <w:r>
        <w:rPr>
          <w:noProof/>
          <w:lang w:val="en-CA" w:eastAsia="en-CA"/>
        </w:rPr>
        <w:br w:type="column"/>
      </w:r>
      <w:bookmarkStart w:id="0" w:name="_Toc175558602"/>
      <w:r w:rsidR="00755FD4" w:rsidRPr="00755FD4">
        <w:rPr>
          <w:noProof/>
          <w:lang w:val="en-CA" w:eastAsia="en-CA"/>
        </w:rPr>
        <w:lastRenderedPageBreak/>
        <w:t>Commonly Used Acronyms</w:t>
      </w:r>
      <w:bookmarkEnd w:id="0"/>
    </w:p>
    <w:p w14:paraId="42E9E9F7" w14:textId="77777777" w:rsidR="00755FD4" w:rsidRPr="00755FD4" w:rsidRDefault="00755FD4" w:rsidP="00755FD4">
      <w:pPr>
        <w:autoSpaceDE/>
        <w:autoSpaceDN/>
        <w:adjustRightInd/>
        <w:spacing w:after="200" w:line="276" w:lineRule="auto"/>
        <w:jc w:val="both"/>
        <w:textAlignment w:val="auto"/>
        <w:rPr>
          <w:noProof/>
          <w:lang w:val="en-CA" w:eastAsia="en-CA"/>
        </w:rPr>
      </w:pPr>
      <w:r w:rsidRPr="00755FD4">
        <w:rPr>
          <w:noProof/>
          <w:lang w:val="en-CA" w:eastAsia="en-CA"/>
        </w:rPr>
        <w:t xml:space="preserve"> </w:t>
      </w:r>
    </w:p>
    <w:p w14:paraId="22C17A2E" w14:textId="77777777" w:rsidR="00755FD4" w:rsidRDefault="00755FD4" w:rsidP="00755FD4">
      <w:pPr>
        <w:rPr>
          <w:noProof/>
          <w:lang w:val="en-CA" w:eastAsia="en-CA"/>
        </w:rPr>
        <w:sectPr w:rsidR="00755FD4" w:rsidSect="00EA5DF2">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1080" w:right="1080" w:bottom="1080" w:left="1080" w:header="720" w:footer="518" w:gutter="0"/>
          <w:cols w:space="360"/>
          <w:titlePg/>
          <w:docGrid w:linePitch="360"/>
        </w:sectPr>
      </w:pPr>
    </w:p>
    <w:p w14:paraId="7378FB31" w14:textId="77777777" w:rsidR="00755FD4" w:rsidRPr="00755FD4" w:rsidRDefault="00755FD4" w:rsidP="00755FD4">
      <w:pPr>
        <w:rPr>
          <w:noProof/>
          <w:lang w:val="en-CA" w:eastAsia="en-CA"/>
        </w:rPr>
      </w:pPr>
      <w:r w:rsidRPr="00755FD4">
        <w:rPr>
          <w:noProof/>
          <w:lang w:val="en-CA" w:eastAsia="en-CA"/>
        </w:rPr>
        <w:t>AADL – Alberta Aids to Daily Living</w:t>
      </w:r>
    </w:p>
    <w:p w14:paraId="034987C2" w14:textId="77777777" w:rsidR="00755FD4" w:rsidRPr="00755FD4" w:rsidRDefault="00755FD4" w:rsidP="00755FD4">
      <w:pPr>
        <w:rPr>
          <w:noProof/>
          <w:lang w:val="en-CA" w:eastAsia="en-CA"/>
        </w:rPr>
      </w:pPr>
      <w:r w:rsidRPr="00755FD4">
        <w:rPr>
          <w:noProof/>
          <w:lang w:val="en-CA" w:eastAsia="en-CA"/>
        </w:rPr>
        <w:t xml:space="preserve">ABC – Alberta Blue Cross </w:t>
      </w:r>
    </w:p>
    <w:p w14:paraId="36E9C1D1" w14:textId="77777777" w:rsidR="00755FD4" w:rsidRPr="00755FD4" w:rsidRDefault="00755FD4" w:rsidP="00755FD4">
      <w:pPr>
        <w:rPr>
          <w:noProof/>
          <w:lang w:val="en-CA" w:eastAsia="en-CA"/>
        </w:rPr>
      </w:pPr>
      <w:r w:rsidRPr="00755FD4">
        <w:rPr>
          <w:noProof/>
          <w:lang w:val="en-CA" w:eastAsia="en-CA"/>
        </w:rPr>
        <w:t>AHS – Alberta Health Services</w:t>
      </w:r>
    </w:p>
    <w:p w14:paraId="40BD4C70" w14:textId="77777777" w:rsidR="00755FD4" w:rsidRPr="00755FD4" w:rsidRDefault="00755FD4" w:rsidP="00755FD4">
      <w:pPr>
        <w:rPr>
          <w:noProof/>
          <w:lang w:val="en-CA" w:eastAsia="en-CA"/>
        </w:rPr>
      </w:pPr>
      <w:r w:rsidRPr="00755FD4">
        <w:rPr>
          <w:noProof/>
          <w:lang w:val="en-CA" w:eastAsia="en-CA"/>
        </w:rPr>
        <w:t>AISH – Assured Income for the Severely Handicapped</w:t>
      </w:r>
    </w:p>
    <w:p w14:paraId="392A498B" w14:textId="77777777" w:rsidR="00755FD4" w:rsidRPr="00755FD4" w:rsidRDefault="00755FD4" w:rsidP="00755FD4">
      <w:pPr>
        <w:rPr>
          <w:noProof/>
          <w:lang w:val="en-CA" w:eastAsia="en-CA"/>
        </w:rPr>
      </w:pPr>
      <w:r w:rsidRPr="00755FD4">
        <w:rPr>
          <w:noProof/>
          <w:lang w:val="en-CA" w:eastAsia="en-CA"/>
        </w:rPr>
        <w:t>ASB – Alberta Seniors Benefit</w:t>
      </w:r>
    </w:p>
    <w:p w14:paraId="26541FB5" w14:textId="78DCF15E" w:rsidR="00755FD4" w:rsidRDefault="00755FD4" w:rsidP="00755FD4">
      <w:pPr>
        <w:rPr>
          <w:noProof/>
          <w:lang w:val="en-CA" w:eastAsia="en-CA"/>
        </w:rPr>
      </w:pPr>
      <w:r w:rsidRPr="00755FD4">
        <w:rPr>
          <w:noProof/>
          <w:lang w:val="en-CA" w:eastAsia="en-CA"/>
        </w:rPr>
        <w:t>ASCC – Alberta Supports Contact Centre</w:t>
      </w:r>
    </w:p>
    <w:p w14:paraId="4F2495A3" w14:textId="218B6E00" w:rsidR="00EB0BCD" w:rsidRDefault="00EB0BCD" w:rsidP="00755FD4">
      <w:pPr>
        <w:rPr>
          <w:noProof/>
          <w:lang w:val="en-CA" w:eastAsia="en-CA"/>
        </w:rPr>
      </w:pPr>
      <w:r>
        <w:rPr>
          <w:noProof/>
          <w:lang w:val="en-CA" w:eastAsia="en-CA"/>
        </w:rPr>
        <w:t>CBSS – Community-Based Seniors Serving Sector</w:t>
      </w:r>
    </w:p>
    <w:p w14:paraId="5CAEEB24" w14:textId="4456E5AC" w:rsidR="003E5F3C" w:rsidRPr="00755FD4" w:rsidRDefault="003E5F3C" w:rsidP="00755FD4">
      <w:pPr>
        <w:rPr>
          <w:noProof/>
          <w:lang w:val="en-CA" w:eastAsia="en-CA"/>
        </w:rPr>
      </w:pPr>
      <w:r>
        <w:rPr>
          <w:noProof/>
          <w:lang w:val="en-CA" w:eastAsia="en-CA"/>
        </w:rPr>
        <w:t>CCHP – Continuing Care Home Portal (formerly known as DLIP)</w:t>
      </w:r>
    </w:p>
    <w:p w14:paraId="04511DCD" w14:textId="7918A39F" w:rsidR="00755FD4" w:rsidRDefault="00755FD4" w:rsidP="00755FD4">
      <w:pPr>
        <w:rPr>
          <w:noProof/>
          <w:lang w:val="en-CA" w:eastAsia="en-CA"/>
        </w:rPr>
      </w:pPr>
      <w:r w:rsidRPr="00755FD4">
        <w:rPr>
          <w:noProof/>
          <w:lang w:val="en-CA" w:eastAsia="en-CA"/>
        </w:rPr>
        <w:t>CCR – Coordinated Community Response (Elder Abuse)</w:t>
      </w:r>
    </w:p>
    <w:p w14:paraId="36F0FA0B" w14:textId="77777777" w:rsidR="00755FD4" w:rsidRPr="00755FD4" w:rsidRDefault="00755FD4" w:rsidP="00755FD4">
      <w:pPr>
        <w:rPr>
          <w:noProof/>
          <w:lang w:val="en-CA" w:eastAsia="en-CA"/>
        </w:rPr>
      </w:pPr>
      <w:r w:rsidRPr="00755FD4">
        <w:rPr>
          <w:noProof/>
          <w:lang w:val="en-CA" w:eastAsia="en-CA"/>
        </w:rPr>
        <w:t>CMHC – Canada Mortgage and Housing Corporation</w:t>
      </w:r>
    </w:p>
    <w:p w14:paraId="3841163C" w14:textId="1B5475E1" w:rsidR="00866773" w:rsidRPr="00866773" w:rsidRDefault="00866773" w:rsidP="00755FD4">
      <w:pPr>
        <w:rPr>
          <w:noProof/>
          <w:lang w:val="en-CA" w:eastAsia="en-CA"/>
        </w:rPr>
      </w:pPr>
      <w:r w:rsidRPr="00866773">
        <w:rPr>
          <w:noProof/>
          <w:lang w:val="en-CA" w:eastAsia="en-CA"/>
        </w:rPr>
        <w:t xml:space="preserve">CORE – </w:t>
      </w:r>
      <w:r w:rsidRPr="00866773">
        <w:rPr>
          <w:rStyle w:val="normaltextrun"/>
        </w:rPr>
        <w:t>Collaborative Online Resources and Education</w:t>
      </w:r>
    </w:p>
    <w:p w14:paraId="55B55727" w14:textId="143B0BD1" w:rsidR="00755FD4" w:rsidRPr="00755FD4" w:rsidRDefault="00755FD4" w:rsidP="00755FD4">
      <w:pPr>
        <w:rPr>
          <w:noProof/>
          <w:lang w:val="en-CA" w:eastAsia="en-CA"/>
        </w:rPr>
      </w:pPr>
      <w:r w:rsidRPr="00755FD4">
        <w:rPr>
          <w:noProof/>
          <w:lang w:val="en-CA" w:eastAsia="en-CA"/>
        </w:rPr>
        <w:t>CPAP – Continuous Positive Airway Pressure</w:t>
      </w:r>
    </w:p>
    <w:p w14:paraId="28DD673C" w14:textId="77777777" w:rsidR="00755FD4" w:rsidRPr="00755FD4" w:rsidRDefault="00755FD4" w:rsidP="00755FD4">
      <w:pPr>
        <w:rPr>
          <w:noProof/>
          <w:lang w:val="en-CA" w:eastAsia="en-CA"/>
        </w:rPr>
      </w:pPr>
      <w:r w:rsidRPr="00755FD4">
        <w:rPr>
          <w:noProof/>
          <w:lang w:val="en-CA" w:eastAsia="en-CA"/>
        </w:rPr>
        <w:t>CPP – Canada Pension Plan</w:t>
      </w:r>
    </w:p>
    <w:p w14:paraId="50CE2A22" w14:textId="77777777" w:rsidR="00755FD4" w:rsidRPr="00755FD4" w:rsidRDefault="00755FD4" w:rsidP="00755FD4">
      <w:pPr>
        <w:rPr>
          <w:noProof/>
          <w:lang w:val="en-CA" w:eastAsia="en-CA"/>
        </w:rPr>
      </w:pPr>
      <w:r w:rsidRPr="00755FD4">
        <w:rPr>
          <w:noProof/>
          <w:lang w:val="en-CA" w:eastAsia="en-CA"/>
        </w:rPr>
        <w:t>CRA – Canada Revenue Agency</w:t>
      </w:r>
    </w:p>
    <w:p w14:paraId="7FE7A650" w14:textId="315ED16F" w:rsidR="003962E9" w:rsidRDefault="003962E9" w:rsidP="00755FD4">
      <w:pPr>
        <w:rPr>
          <w:noProof/>
          <w:lang w:val="en-CA" w:eastAsia="en-CA"/>
        </w:rPr>
      </w:pPr>
      <w:r>
        <w:rPr>
          <w:noProof/>
          <w:lang w:val="en-CA" w:eastAsia="en-CA"/>
        </w:rPr>
        <w:t xml:space="preserve">EPOA – Enduring Power of Attorney </w:t>
      </w:r>
    </w:p>
    <w:p w14:paraId="1D955037" w14:textId="7D214089" w:rsidR="004C38DA" w:rsidRPr="00755FD4" w:rsidRDefault="004C38DA" w:rsidP="00755FD4">
      <w:pPr>
        <w:rPr>
          <w:noProof/>
          <w:lang w:val="en-CA" w:eastAsia="en-CA"/>
        </w:rPr>
      </w:pPr>
      <w:r>
        <w:rPr>
          <w:noProof/>
          <w:lang w:val="en-CA" w:eastAsia="en-CA"/>
        </w:rPr>
        <w:t>ERB – Emergency Response Benefit</w:t>
      </w:r>
    </w:p>
    <w:p w14:paraId="53B1696D" w14:textId="2D5A1F0C" w:rsidR="00866773" w:rsidRPr="00755FD4" w:rsidRDefault="00755FD4" w:rsidP="00755FD4">
      <w:pPr>
        <w:rPr>
          <w:noProof/>
          <w:lang w:val="en-CA" w:eastAsia="en-CA"/>
        </w:rPr>
      </w:pPr>
      <w:r w:rsidRPr="00755FD4">
        <w:rPr>
          <w:noProof/>
          <w:lang w:val="en-CA" w:eastAsia="en-CA"/>
        </w:rPr>
        <w:t>FCSS – Family and Community Support Services</w:t>
      </w:r>
    </w:p>
    <w:p w14:paraId="0BF5311D" w14:textId="77777777" w:rsidR="00755FD4" w:rsidRPr="00755FD4" w:rsidRDefault="00755FD4" w:rsidP="00755FD4">
      <w:pPr>
        <w:rPr>
          <w:noProof/>
          <w:lang w:val="en-CA" w:eastAsia="en-CA"/>
        </w:rPr>
      </w:pPr>
      <w:r w:rsidRPr="00755FD4">
        <w:rPr>
          <w:noProof/>
          <w:lang w:val="en-CA" w:eastAsia="en-CA"/>
        </w:rPr>
        <w:t>FOIP – Freedom of Information and Protection of Privacy</w:t>
      </w:r>
    </w:p>
    <w:p w14:paraId="5869E380" w14:textId="77777777" w:rsidR="00755FD4" w:rsidRPr="00755FD4" w:rsidRDefault="00755FD4" w:rsidP="00755FD4">
      <w:pPr>
        <w:rPr>
          <w:noProof/>
          <w:lang w:val="en-CA" w:eastAsia="en-CA"/>
        </w:rPr>
      </w:pPr>
      <w:r w:rsidRPr="00755FD4">
        <w:rPr>
          <w:noProof/>
          <w:lang w:val="en-CA" w:eastAsia="en-CA"/>
        </w:rPr>
        <w:t>GIS – Guaranteed Income Supplement</w:t>
      </w:r>
    </w:p>
    <w:p w14:paraId="10FDAD20" w14:textId="77777777" w:rsidR="00755FD4" w:rsidRPr="00755FD4" w:rsidRDefault="00755FD4" w:rsidP="00755FD4">
      <w:pPr>
        <w:rPr>
          <w:noProof/>
          <w:lang w:val="en-CA" w:eastAsia="en-CA"/>
        </w:rPr>
      </w:pPr>
      <w:r w:rsidRPr="00755FD4">
        <w:rPr>
          <w:noProof/>
          <w:lang w:val="en-CA" w:eastAsia="en-CA"/>
        </w:rPr>
        <w:t>OAS – Old Age Security</w:t>
      </w:r>
    </w:p>
    <w:p w14:paraId="6EE756AD" w14:textId="77777777" w:rsidR="00755FD4" w:rsidRPr="00755FD4" w:rsidRDefault="00755FD4" w:rsidP="00755FD4">
      <w:pPr>
        <w:rPr>
          <w:noProof/>
          <w:lang w:val="en-CA" w:eastAsia="en-CA"/>
        </w:rPr>
      </w:pPr>
      <w:r w:rsidRPr="00755FD4">
        <w:rPr>
          <w:noProof/>
          <w:lang w:val="en-CA" w:eastAsia="en-CA"/>
        </w:rPr>
        <w:t>PCN – Primary Care Network</w:t>
      </w:r>
    </w:p>
    <w:p w14:paraId="3BF51193" w14:textId="77777777" w:rsidR="00755FD4" w:rsidRPr="00755FD4" w:rsidRDefault="00755FD4" w:rsidP="00755FD4">
      <w:pPr>
        <w:rPr>
          <w:noProof/>
          <w:lang w:val="en-CA" w:eastAsia="en-CA"/>
        </w:rPr>
      </w:pPr>
      <w:r w:rsidRPr="00755FD4">
        <w:rPr>
          <w:noProof/>
          <w:lang w:val="en-CA" w:eastAsia="en-CA"/>
        </w:rPr>
        <w:t>PHN – Personal Health Number</w:t>
      </w:r>
    </w:p>
    <w:p w14:paraId="43B00F71" w14:textId="77777777" w:rsidR="00755FD4" w:rsidRPr="00755FD4" w:rsidRDefault="00755FD4" w:rsidP="00755FD4">
      <w:pPr>
        <w:rPr>
          <w:noProof/>
          <w:lang w:val="en-CA" w:eastAsia="en-CA"/>
        </w:rPr>
      </w:pPr>
      <w:r w:rsidRPr="00755FD4">
        <w:rPr>
          <w:noProof/>
          <w:lang w:val="en-CA" w:eastAsia="en-CA"/>
        </w:rPr>
        <w:t>POA – Power of Attorney</w:t>
      </w:r>
    </w:p>
    <w:p w14:paraId="544D3020" w14:textId="77777777" w:rsidR="00755FD4" w:rsidRPr="00755FD4" w:rsidRDefault="00755FD4" w:rsidP="00755FD4">
      <w:pPr>
        <w:rPr>
          <w:noProof/>
          <w:lang w:val="en-CA" w:eastAsia="en-CA"/>
        </w:rPr>
      </w:pPr>
      <w:r w:rsidRPr="00755FD4">
        <w:rPr>
          <w:noProof/>
          <w:lang w:val="en-CA" w:eastAsia="en-CA"/>
        </w:rPr>
        <w:t>RAMP – Residential Access Modification Program</w:t>
      </w:r>
    </w:p>
    <w:p w14:paraId="303C1FCE" w14:textId="77777777" w:rsidR="00755FD4" w:rsidRPr="00755FD4" w:rsidRDefault="00755FD4" w:rsidP="00755FD4">
      <w:pPr>
        <w:rPr>
          <w:noProof/>
          <w:lang w:val="en-CA" w:eastAsia="en-CA"/>
        </w:rPr>
      </w:pPr>
      <w:r w:rsidRPr="00755FD4">
        <w:rPr>
          <w:noProof/>
          <w:lang w:val="en-CA" w:eastAsia="en-CA"/>
        </w:rPr>
        <w:t>RX – Prescription</w:t>
      </w:r>
    </w:p>
    <w:p w14:paraId="0D9CF60F" w14:textId="77777777" w:rsidR="00755FD4" w:rsidRPr="00755FD4" w:rsidRDefault="00755FD4" w:rsidP="00755FD4">
      <w:pPr>
        <w:rPr>
          <w:noProof/>
          <w:lang w:val="en-CA" w:eastAsia="en-CA"/>
        </w:rPr>
      </w:pPr>
      <w:r w:rsidRPr="00755FD4">
        <w:rPr>
          <w:noProof/>
          <w:lang w:val="en-CA" w:eastAsia="en-CA"/>
        </w:rPr>
        <w:t>RIF – Retirement Income Fund</w:t>
      </w:r>
    </w:p>
    <w:p w14:paraId="59985738" w14:textId="77777777" w:rsidR="00755FD4" w:rsidRPr="00755FD4" w:rsidRDefault="00755FD4" w:rsidP="00755FD4">
      <w:pPr>
        <w:rPr>
          <w:noProof/>
          <w:lang w:val="en-CA" w:eastAsia="en-CA"/>
        </w:rPr>
      </w:pPr>
      <w:r w:rsidRPr="00755FD4">
        <w:rPr>
          <w:noProof/>
          <w:lang w:val="en-CA" w:eastAsia="en-CA"/>
        </w:rPr>
        <w:t xml:space="preserve">RRSP – Registered Retirement Savings Plan </w:t>
      </w:r>
    </w:p>
    <w:p w14:paraId="4456DAE8" w14:textId="77777777" w:rsidR="00755FD4" w:rsidRPr="00755FD4" w:rsidRDefault="00755FD4" w:rsidP="00755FD4">
      <w:pPr>
        <w:rPr>
          <w:noProof/>
          <w:lang w:val="en-CA" w:eastAsia="en-CA"/>
        </w:rPr>
      </w:pPr>
      <w:r w:rsidRPr="00755FD4">
        <w:rPr>
          <w:noProof/>
          <w:lang w:val="en-CA" w:eastAsia="en-CA"/>
        </w:rPr>
        <w:t>SAB – Supplementary Accommodation Benefit</w:t>
      </w:r>
    </w:p>
    <w:p w14:paraId="6BA3FA91" w14:textId="77777777" w:rsidR="00A10526" w:rsidRPr="00755FD4" w:rsidRDefault="00A10526" w:rsidP="00A10526">
      <w:pPr>
        <w:rPr>
          <w:noProof/>
          <w:lang w:val="en-CA" w:eastAsia="en-CA"/>
        </w:rPr>
      </w:pPr>
      <w:r>
        <w:rPr>
          <w:noProof/>
          <w:lang w:val="en-CA" w:eastAsia="en-CA"/>
        </w:rPr>
        <w:t>SCSS – Ministry of Seniors, Community and Social Services</w:t>
      </w:r>
    </w:p>
    <w:p w14:paraId="79C14942" w14:textId="77777777" w:rsidR="00755FD4" w:rsidRPr="00755FD4" w:rsidRDefault="00755FD4" w:rsidP="00755FD4">
      <w:pPr>
        <w:rPr>
          <w:noProof/>
          <w:lang w:val="en-CA" w:eastAsia="en-CA"/>
        </w:rPr>
      </w:pPr>
      <w:r w:rsidRPr="00755FD4">
        <w:rPr>
          <w:noProof/>
          <w:lang w:val="en-CA" w:eastAsia="en-CA"/>
        </w:rPr>
        <w:t>SFA – Seniors Financial Assistance</w:t>
      </w:r>
    </w:p>
    <w:p w14:paraId="0724662F" w14:textId="77777777" w:rsidR="00755FD4" w:rsidRPr="00755FD4" w:rsidRDefault="00755FD4" w:rsidP="00755FD4">
      <w:pPr>
        <w:rPr>
          <w:noProof/>
          <w:lang w:val="en-CA" w:eastAsia="en-CA"/>
        </w:rPr>
      </w:pPr>
      <w:r w:rsidRPr="00755FD4">
        <w:rPr>
          <w:noProof/>
          <w:lang w:val="en-CA" w:eastAsia="en-CA"/>
        </w:rPr>
        <w:t>SHARP – Seniors Home Adaptation and Repair Program</w:t>
      </w:r>
    </w:p>
    <w:p w14:paraId="1A70E0A2" w14:textId="77777777" w:rsidR="00755FD4" w:rsidRPr="00755FD4" w:rsidRDefault="00755FD4" w:rsidP="00755FD4">
      <w:pPr>
        <w:rPr>
          <w:noProof/>
          <w:lang w:val="en-CA" w:eastAsia="en-CA"/>
        </w:rPr>
      </w:pPr>
      <w:r w:rsidRPr="00755FD4">
        <w:rPr>
          <w:noProof/>
          <w:lang w:val="en-CA" w:eastAsia="en-CA"/>
        </w:rPr>
        <w:t>SNA – Special Needs Assistance for Seniors</w:t>
      </w:r>
    </w:p>
    <w:p w14:paraId="77666C3B" w14:textId="7DEA0465" w:rsidR="00755FD4" w:rsidRDefault="00755FD4" w:rsidP="00755FD4">
      <w:pPr>
        <w:rPr>
          <w:noProof/>
          <w:lang w:val="en-CA" w:eastAsia="en-CA"/>
        </w:rPr>
      </w:pPr>
      <w:r w:rsidRPr="00755FD4">
        <w:rPr>
          <w:noProof/>
          <w:lang w:val="en-CA" w:eastAsia="en-CA"/>
        </w:rPr>
        <w:t xml:space="preserve">SPTDP – Seniors Property Tax Deferral Program </w:t>
      </w:r>
    </w:p>
    <w:p w14:paraId="2F531B48" w14:textId="77777777" w:rsidR="00755FD4" w:rsidRDefault="00755FD4" w:rsidP="00755FD4">
      <w:pPr>
        <w:autoSpaceDE/>
        <w:autoSpaceDN/>
        <w:adjustRightInd/>
        <w:spacing w:after="200" w:line="276" w:lineRule="auto"/>
        <w:jc w:val="both"/>
        <w:textAlignment w:val="auto"/>
        <w:rPr>
          <w:noProof/>
          <w:lang w:val="en-CA" w:eastAsia="en-CA"/>
        </w:rPr>
      </w:pPr>
    </w:p>
    <w:p w14:paraId="224A58C6" w14:textId="77777777" w:rsidR="00755FD4" w:rsidRDefault="00755FD4" w:rsidP="00755FD4">
      <w:pPr>
        <w:autoSpaceDE/>
        <w:autoSpaceDN/>
        <w:adjustRightInd/>
        <w:spacing w:after="200" w:line="276" w:lineRule="auto"/>
        <w:jc w:val="both"/>
        <w:textAlignment w:val="auto"/>
        <w:rPr>
          <w:noProof/>
          <w:lang w:val="en-CA" w:eastAsia="en-CA"/>
        </w:rPr>
        <w:sectPr w:rsidR="00755FD4" w:rsidSect="00EA5DF2">
          <w:type w:val="continuous"/>
          <w:pgSz w:w="12240" w:h="15840" w:code="1"/>
          <w:pgMar w:top="1080" w:right="1080" w:bottom="1080" w:left="1080" w:header="720" w:footer="518" w:gutter="0"/>
          <w:cols w:num="2" w:space="360"/>
          <w:titlePg/>
          <w:docGrid w:linePitch="360"/>
        </w:sectPr>
      </w:pPr>
    </w:p>
    <w:p w14:paraId="193C5F93" w14:textId="77777777" w:rsidR="00755FD4" w:rsidRDefault="00755FD4" w:rsidP="00755FD4">
      <w:pPr>
        <w:autoSpaceDE/>
        <w:autoSpaceDN/>
        <w:adjustRightInd/>
        <w:spacing w:after="200" w:line="276" w:lineRule="auto"/>
        <w:jc w:val="both"/>
        <w:textAlignment w:val="auto"/>
        <w:rPr>
          <w:noProof/>
          <w:lang w:val="en-CA" w:eastAsia="en-CA"/>
        </w:rPr>
      </w:pPr>
      <w:r>
        <w:rPr>
          <w:noProof/>
          <w:lang w:val="en-CA" w:eastAsia="en-CA"/>
        </w:rPr>
        <w:br w:type="page"/>
      </w:r>
    </w:p>
    <w:p w14:paraId="3C2B545B" w14:textId="77777777" w:rsidR="0064173F" w:rsidRDefault="0064173F" w:rsidP="0064173F">
      <w:pPr>
        <w:pStyle w:val="Section1"/>
      </w:pPr>
      <w:r>
        <w:rPr>
          <w:noProof/>
        </w:rPr>
        <w:lastRenderedPageBreak/>
        <w:drawing>
          <wp:inline distT="0" distB="0" distL="0" distR="0" wp14:anchorId="45BC9079" wp14:editId="6DFF5070">
            <wp:extent cx="295657" cy="332233"/>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yBa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657" cy="332233"/>
                    </a:xfrm>
                    <a:prstGeom prst="rect">
                      <a:avLst/>
                    </a:prstGeom>
                  </pic:spPr>
                </pic:pic>
              </a:graphicData>
            </a:graphic>
          </wp:inline>
        </w:drawing>
      </w:r>
    </w:p>
    <w:bookmarkStart w:id="1" w:name="_Toc175558603" w:displacedByCustomXml="next"/>
    <w:sdt>
      <w:sdtPr>
        <w:rPr>
          <w:b w:val="0"/>
          <w:bCs w:val="0"/>
          <w:sz w:val="20"/>
          <w:szCs w:val="18"/>
        </w:rPr>
        <w:id w:val="-1422792308"/>
        <w:docPartObj>
          <w:docPartGallery w:val="Table of Contents"/>
          <w:docPartUnique/>
        </w:docPartObj>
      </w:sdtPr>
      <w:sdtEndPr>
        <w:rPr>
          <w:noProof/>
        </w:rPr>
      </w:sdtEndPr>
      <w:sdtContent>
        <w:p w14:paraId="65500B9C" w14:textId="77777777" w:rsidR="006D25FF" w:rsidRDefault="006D25FF" w:rsidP="008E19DC">
          <w:pPr>
            <w:pStyle w:val="Heading1"/>
          </w:pPr>
          <w:r>
            <w:t>Table of Contents</w:t>
          </w:r>
          <w:bookmarkEnd w:id="1"/>
        </w:p>
        <w:p w14:paraId="68D40B77" w14:textId="753DDBBF" w:rsidR="00C85607" w:rsidRDefault="00D863F5">
          <w:pPr>
            <w:pStyle w:val="TOC1"/>
            <w:rPr>
              <w:rFonts w:asciiTheme="minorHAnsi" w:eastAsiaTheme="minorEastAsia" w:hAnsiTheme="minorHAnsi" w:cstheme="minorBidi"/>
              <w:b w:val="0"/>
              <w:bCs w:val="0"/>
              <w:iCs w:val="0"/>
              <w:noProof/>
              <w:kern w:val="2"/>
              <w:szCs w:val="22"/>
              <w14:ligatures w14:val="standardContextual"/>
            </w:rPr>
          </w:pPr>
          <w:r>
            <w:rPr>
              <w:b w:val="0"/>
              <w:bCs w:val="0"/>
              <w:i/>
              <w:iCs w:val="0"/>
            </w:rPr>
            <w:fldChar w:fldCharType="begin"/>
          </w:r>
          <w:r>
            <w:rPr>
              <w:b w:val="0"/>
              <w:bCs w:val="0"/>
              <w:i/>
              <w:iCs w:val="0"/>
            </w:rPr>
            <w:instrText xml:space="preserve"> TOC \o "1-2" \h \z \u </w:instrText>
          </w:r>
          <w:r>
            <w:rPr>
              <w:b w:val="0"/>
              <w:bCs w:val="0"/>
              <w:i/>
              <w:iCs w:val="0"/>
            </w:rPr>
            <w:fldChar w:fldCharType="separate"/>
          </w:r>
          <w:hyperlink w:anchor="_Toc175558602" w:history="1">
            <w:r w:rsidR="00C85607" w:rsidRPr="00AA7151">
              <w:rPr>
                <w:rStyle w:val="Hyperlink"/>
                <w:noProof/>
                <w:lang w:val="en-CA" w:eastAsia="en-CA"/>
              </w:rPr>
              <w:t>Commonly Used Acronyms</w:t>
            </w:r>
            <w:r w:rsidR="00C85607">
              <w:rPr>
                <w:noProof/>
                <w:webHidden/>
              </w:rPr>
              <w:tab/>
            </w:r>
            <w:r w:rsidR="00C85607">
              <w:rPr>
                <w:noProof/>
                <w:webHidden/>
              </w:rPr>
              <w:fldChar w:fldCharType="begin"/>
            </w:r>
            <w:r w:rsidR="00C85607">
              <w:rPr>
                <w:noProof/>
                <w:webHidden/>
              </w:rPr>
              <w:instrText xml:space="preserve"> PAGEREF _Toc175558602 \h </w:instrText>
            </w:r>
            <w:r w:rsidR="00C85607">
              <w:rPr>
                <w:noProof/>
                <w:webHidden/>
              </w:rPr>
            </w:r>
            <w:r w:rsidR="00C85607">
              <w:rPr>
                <w:noProof/>
                <w:webHidden/>
              </w:rPr>
              <w:fldChar w:fldCharType="separate"/>
            </w:r>
            <w:r w:rsidR="00F6768B">
              <w:rPr>
                <w:noProof/>
                <w:webHidden/>
              </w:rPr>
              <w:t>3</w:t>
            </w:r>
            <w:r w:rsidR="00C85607">
              <w:rPr>
                <w:noProof/>
                <w:webHidden/>
              </w:rPr>
              <w:fldChar w:fldCharType="end"/>
            </w:r>
          </w:hyperlink>
        </w:p>
        <w:p w14:paraId="29C8B317" w14:textId="4AB47CB5" w:rsidR="00C85607" w:rsidRDefault="00F6768B">
          <w:pPr>
            <w:pStyle w:val="TOC1"/>
            <w:rPr>
              <w:rFonts w:asciiTheme="minorHAnsi" w:eastAsiaTheme="minorEastAsia" w:hAnsiTheme="minorHAnsi" w:cstheme="minorBidi"/>
              <w:b w:val="0"/>
              <w:bCs w:val="0"/>
              <w:iCs w:val="0"/>
              <w:noProof/>
              <w:kern w:val="2"/>
              <w:szCs w:val="22"/>
              <w14:ligatures w14:val="standardContextual"/>
            </w:rPr>
          </w:pPr>
          <w:hyperlink w:anchor="_Toc175558603" w:history="1">
            <w:r w:rsidR="00C85607" w:rsidRPr="00AA7151">
              <w:rPr>
                <w:rStyle w:val="Hyperlink"/>
                <w:noProof/>
              </w:rPr>
              <w:t>Table of Contents</w:t>
            </w:r>
            <w:r w:rsidR="00C85607">
              <w:rPr>
                <w:noProof/>
                <w:webHidden/>
              </w:rPr>
              <w:tab/>
            </w:r>
            <w:r w:rsidR="00C85607">
              <w:rPr>
                <w:noProof/>
                <w:webHidden/>
              </w:rPr>
              <w:fldChar w:fldCharType="begin"/>
            </w:r>
            <w:r w:rsidR="00C85607">
              <w:rPr>
                <w:noProof/>
                <w:webHidden/>
              </w:rPr>
              <w:instrText xml:space="preserve"> PAGEREF _Toc175558603 \h </w:instrText>
            </w:r>
            <w:r w:rsidR="00C85607">
              <w:rPr>
                <w:noProof/>
                <w:webHidden/>
              </w:rPr>
            </w:r>
            <w:r w:rsidR="00C85607">
              <w:rPr>
                <w:noProof/>
                <w:webHidden/>
              </w:rPr>
              <w:fldChar w:fldCharType="separate"/>
            </w:r>
            <w:r>
              <w:rPr>
                <w:noProof/>
                <w:webHidden/>
              </w:rPr>
              <w:t>4</w:t>
            </w:r>
            <w:r w:rsidR="00C85607">
              <w:rPr>
                <w:noProof/>
                <w:webHidden/>
              </w:rPr>
              <w:fldChar w:fldCharType="end"/>
            </w:r>
          </w:hyperlink>
        </w:p>
        <w:p w14:paraId="138B518D" w14:textId="5EECECA3" w:rsidR="00C85607" w:rsidRDefault="00F6768B">
          <w:pPr>
            <w:pStyle w:val="TOC1"/>
            <w:rPr>
              <w:rFonts w:asciiTheme="minorHAnsi" w:eastAsiaTheme="minorEastAsia" w:hAnsiTheme="minorHAnsi" w:cstheme="minorBidi"/>
              <w:b w:val="0"/>
              <w:bCs w:val="0"/>
              <w:iCs w:val="0"/>
              <w:noProof/>
              <w:kern w:val="2"/>
              <w:szCs w:val="22"/>
              <w14:ligatures w14:val="standardContextual"/>
            </w:rPr>
          </w:pPr>
          <w:hyperlink w:anchor="_Toc175558604" w:history="1">
            <w:r w:rsidR="00C85607" w:rsidRPr="00AA7151">
              <w:rPr>
                <w:rStyle w:val="Hyperlink"/>
                <w:noProof/>
              </w:rPr>
              <w:t>Section 1 - General Information and Using the Guide</w:t>
            </w:r>
            <w:r w:rsidR="00C85607">
              <w:rPr>
                <w:noProof/>
                <w:webHidden/>
              </w:rPr>
              <w:tab/>
            </w:r>
            <w:r w:rsidR="00C85607">
              <w:rPr>
                <w:noProof/>
                <w:webHidden/>
              </w:rPr>
              <w:fldChar w:fldCharType="begin"/>
            </w:r>
            <w:r w:rsidR="00C85607">
              <w:rPr>
                <w:noProof/>
                <w:webHidden/>
              </w:rPr>
              <w:instrText xml:space="preserve"> PAGEREF _Toc175558604 \h </w:instrText>
            </w:r>
            <w:r w:rsidR="00C85607">
              <w:rPr>
                <w:noProof/>
                <w:webHidden/>
              </w:rPr>
            </w:r>
            <w:r w:rsidR="00C85607">
              <w:rPr>
                <w:noProof/>
                <w:webHidden/>
              </w:rPr>
              <w:fldChar w:fldCharType="separate"/>
            </w:r>
            <w:r>
              <w:rPr>
                <w:noProof/>
                <w:webHidden/>
              </w:rPr>
              <w:t>6</w:t>
            </w:r>
            <w:r w:rsidR="00C85607">
              <w:rPr>
                <w:noProof/>
                <w:webHidden/>
              </w:rPr>
              <w:fldChar w:fldCharType="end"/>
            </w:r>
          </w:hyperlink>
        </w:p>
        <w:p w14:paraId="62C439AE" w14:textId="42E76DF4"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05" w:history="1">
            <w:r w:rsidR="00C85607" w:rsidRPr="00AA7151">
              <w:rPr>
                <w:rStyle w:val="Hyperlink"/>
                <w:noProof/>
              </w:rPr>
              <w:t>Section 1.1 - Ministry Overview</w:t>
            </w:r>
            <w:r w:rsidR="00C85607">
              <w:rPr>
                <w:noProof/>
                <w:webHidden/>
              </w:rPr>
              <w:tab/>
            </w:r>
            <w:r w:rsidR="00C85607">
              <w:rPr>
                <w:noProof/>
                <w:webHidden/>
              </w:rPr>
              <w:fldChar w:fldCharType="begin"/>
            </w:r>
            <w:r w:rsidR="00C85607">
              <w:rPr>
                <w:noProof/>
                <w:webHidden/>
              </w:rPr>
              <w:instrText xml:space="preserve"> PAGEREF _Toc175558605 \h </w:instrText>
            </w:r>
            <w:r w:rsidR="00C85607">
              <w:rPr>
                <w:noProof/>
                <w:webHidden/>
              </w:rPr>
            </w:r>
            <w:r w:rsidR="00C85607">
              <w:rPr>
                <w:noProof/>
                <w:webHidden/>
              </w:rPr>
              <w:fldChar w:fldCharType="separate"/>
            </w:r>
            <w:r>
              <w:rPr>
                <w:noProof/>
                <w:webHidden/>
              </w:rPr>
              <w:t>6</w:t>
            </w:r>
            <w:r w:rsidR="00C85607">
              <w:rPr>
                <w:noProof/>
                <w:webHidden/>
              </w:rPr>
              <w:fldChar w:fldCharType="end"/>
            </w:r>
          </w:hyperlink>
        </w:p>
        <w:p w14:paraId="1CE5AF8A" w14:textId="3CF0EB74"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06" w:history="1">
            <w:r w:rsidR="00C85607" w:rsidRPr="00AA7151">
              <w:rPr>
                <w:rStyle w:val="Hyperlink"/>
                <w:noProof/>
              </w:rPr>
              <w:t>Section 1.2 - Resource Guide</w:t>
            </w:r>
            <w:r w:rsidR="00C85607">
              <w:rPr>
                <w:noProof/>
                <w:webHidden/>
              </w:rPr>
              <w:tab/>
            </w:r>
            <w:r w:rsidR="00C85607">
              <w:rPr>
                <w:noProof/>
                <w:webHidden/>
              </w:rPr>
              <w:fldChar w:fldCharType="begin"/>
            </w:r>
            <w:r w:rsidR="00C85607">
              <w:rPr>
                <w:noProof/>
                <w:webHidden/>
              </w:rPr>
              <w:instrText xml:space="preserve"> PAGEREF _Toc175558606 \h </w:instrText>
            </w:r>
            <w:r w:rsidR="00C85607">
              <w:rPr>
                <w:noProof/>
                <w:webHidden/>
              </w:rPr>
            </w:r>
            <w:r w:rsidR="00C85607">
              <w:rPr>
                <w:noProof/>
                <w:webHidden/>
              </w:rPr>
              <w:fldChar w:fldCharType="separate"/>
            </w:r>
            <w:r>
              <w:rPr>
                <w:noProof/>
                <w:webHidden/>
              </w:rPr>
              <w:t>6</w:t>
            </w:r>
            <w:r w:rsidR="00C85607">
              <w:rPr>
                <w:noProof/>
                <w:webHidden/>
              </w:rPr>
              <w:fldChar w:fldCharType="end"/>
            </w:r>
          </w:hyperlink>
        </w:p>
        <w:p w14:paraId="328C071E" w14:textId="10265ACD"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07" w:history="1">
            <w:r w:rsidR="00C85607" w:rsidRPr="00AA7151">
              <w:rPr>
                <w:rStyle w:val="Hyperlink"/>
                <w:noProof/>
              </w:rPr>
              <w:t>Section 1.3 - How to Access the Resource Guide, Updates, and Training</w:t>
            </w:r>
            <w:r w:rsidR="00C85607">
              <w:rPr>
                <w:noProof/>
                <w:webHidden/>
              </w:rPr>
              <w:tab/>
            </w:r>
            <w:r w:rsidR="00C85607">
              <w:rPr>
                <w:noProof/>
                <w:webHidden/>
              </w:rPr>
              <w:fldChar w:fldCharType="begin"/>
            </w:r>
            <w:r w:rsidR="00C85607">
              <w:rPr>
                <w:noProof/>
                <w:webHidden/>
              </w:rPr>
              <w:instrText xml:space="preserve"> PAGEREF _Toc175558607 \h </w:instrText>
            </w:r>
            <w:r w:rsidR="00C85607">
              <w:rPr>
                <w:noProof/>
                <w:webHidden/>
              </w:rPr>
            </w:r>
            <w:r w:rsidR="00C85607">
              <w:rPr>
                <w:noProof/>
                <w:webHidden/>
              </w:rPr>
              <w:fldChar w:fldCharType="separate"/>
            </w:r>
            <w:r>
              <w:rPr>
                <w:noProof/>
                <w:webHidden/>
              </w:rPr>
              <w:t>7</w:t>
            </w:r>
            <w:r w:rsidR="00C85607">
              <w:rPr>
                <w:noProof/>
                <w:webHidden/>
              </w:rPr>
              <w:fldChar w:fldCharType="end"/>
            </w:r>
          </w:hyperlink>
        </w:p>
        <w:p w14:paraId="40F9D667" w14:textId="50DAA559"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08" w:history="1">
            <w:r w:rsidR="00C85607" w:rsidRPr="00AA7151">
              <w:rPr>
                <w:rStyle w:val="Hyperlink"/>
                <w:noProof/>
              </w:rPr>
              <w:t>Section 1.4 - Community Programs Team</w:t>
            </w:r>
            <w:r w:rsidR="00C85607">
              <w:rPr>
                <w:noProof/>
                <w:webHidden/>
              </w:rPr>
              <w:tab/>
            </w:r>
            <w:r w:rsidR="00C85607">
              <w:rPr>
                <w:noProof/>
                <w:webHidden/>
              </w:rPr>
              <w:fldChar w:fldCharType="begin"/>
            </w:r>
            <w:r w:rsidR="00C85607">
              <w:rPr>
                <w:noProof/>
                <w:webHidden/>
              </w:rPr>
              <w:instrText xml:space="preserve"> PAGEREF _Toc175558608 \h </w:instrText>
            </w:r>
            <w:r w:rsidR="00C85607">
              <w:rPr>
                <w:noProof/>
                <w:webHidden/>
              </w:rPr>
            </w:r>
            <w:r w:rsidR="00C85607">
              <w:rPr>
                <w:noProof/>
                <w:webHidden/>
              </w:rPr>
              <w:fldChar w:fldCharType="separate"/>
            </w:r>
            <w:r>
              <w:rPr>
                <w:noProof/>
                <w:webHidden/>
              </w:rPr>
              <w:t>7</w:t>
            </w:r>
            <w:r w:rsidR="00C85607">
              <w:rPr>
                <w:noProof/>
                <w:webHidden/>
              </w:rPr>
              <w:fldChar w:fldCharType="end"/>
            </w:r>
          </w:hyperlink>
        </w:p>
        <w:p w14:paraId="4BA2F25A" w14:textId="50F483DB"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09" w:history="1">
            <w:r w:rsidR="00C85607" w:rsidRPr="00AA7151">
              <w:rPr>
                <w:rStyle w:val="Hyperlink"/>
                <w:noProof/>
              </w:rPr>
              <w:t>Section 1.5 - Alberta Supports (1-877-644-9992)</w:t>
            </w:r>
            <w:r w:rsidR="00C85607">
              <w:rPr>
                <w:noProof/>
                <w:webHidden/>
              </w:rPr>
              <w:tab/>
            </w:r>
            <w:r w:rsidR="00C85607">
              <w:rPr>
                <w:noProof/>
                <w:webHidden/>
              </w:rPr>
              <w:fldChar w:fldCharType="begin"/>
            </w:r>
            <w:r w:rsidR="00C85607">
              <w:rPr>
                <w:noProof/>
                <w:webHidden/>
              </w:rPr>
              <w:instrText xml:space="preserve"> PAGEREF _Toc175558609 \h </w:instrText>
            </w:r>
            <w:r w:rsidR="00C85607">
              <w:rPr>
                <w:noProof/>
                <w:webHidden/>
              </w:rPr>
            </w:r>
            <w:r w:rsidR="00C85607">
              <w:rPr>
                <w:noProof/>
                <w:webHidden/>
              </w:rPr>
              <w:fldChar w:fldCharType="separate"/>
            </w:r>
            <w:r>
              <w:rPr>
                <w:noProof/>
                <w:webHidden/>
              </w:rPr>
              <w:t>7</w:t>
            </w:r>
            <w:r w:rsidR="00C85607">
              <w:rPr>
                <w:noProof/>
                <w:webHidden/>
              </w:rPr>
              <w:fldChar w:fldCharType="end"/>
            </w:r>
          </w:hyperlink>
        </w:p>
        <w:p w14:paraId="453844BB" w14:textId="2CBCDB3E"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10" w:history="1">
            <w:r w:rsidR="00C85607" w:rsidRPr="00AA7151">
              <w:rPr>
                <w:rStyle w:val="Hyperlink"/>
                <w:noProof/>
              </w:rPr>
              <w:t>Section 1.6 - Freedom of Information and Protection of Privacy (FOIP)</w:t>
            </w:r>
            <w:r w:rsidR="00C85607">
              <w:rPr>
                <w:noProof/>
                <w:webHidden/>
              </w:rPr>
              <w:tab/>
            </w:r>
            <w:r w:rsidR="00C85607">
              <w:rPr>
                <w:noProof/>
                <w:webHidden/>
              </w:rPr>
              <w:fldChar w:fldCharType="begin"/>
            </w:r>
            <w:r w:rsidR="00C85607">
              <w:rPr>
                <w:noProof/>
                <w:webHidden/>
              </w:rPr>
              <w:instrText xml:space="preserve"> PAGEREF _Toc175558610 \h </w:instrText>
            </w:r>
            <w:r w:rsidR="00C85607">
              <w:rPr>
                <w:noProof/>
                <w:webHidden/>
              </w:rPr>
            </w:r>
            <w:r w:rsidR="00C85607">
              <w:rPr>
                <w:noProof/>
                <w:webHidden/>
              </w:rPr>
              <w:fldChar w:fldCharType="separate"/>
            </w:r>
            <w:r>
              <w:rPr>
                <w:noProof/>
                <w:webHidden/>
              </w:rPr>
              <w:t>8</w:t>
            </w:r>
            <w:r w:rsidR="00C85607">
              <w:rPr>
                <w:noProof/>
                <w:webHidden/>
              </w:rPr>
              <w:fldChar w:fldCharType="end"/>
            </w:r>
          </w:hyperlink>
        </w:p>
        <w:p w14:paraId="1AB19234" w14:textId="3FFC4264"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11" w:history="1">
            <w:r w:rsidR="00C85607" w:rsidRPr="00AA7151">
              <w:rPr>
                <w:rStyle w:val="Hyperlink"/>
                <w:noProof/>
              </w:rPr>
              <w:t>Section 1.7 - Seniors Financial Assistance – Online Services</w:t>
            </w:r>
            <w:r w:rsidR="00C85607">
              <w:rPr>
                <w:noProof/>
                <w:webHidden/>
              </w:rPr>
              <w:tab/>
            </w:r>
            <w:r w:rsidR="00C85607">
              <w:rPr>
                <w:noProof/>
                <w:webHidden/>
              </w:rPr>
              <w:fldChar w:fldCharType="begin"/>
            </w:r>
            <w:r w:rsidR="00C85607">
              <w:rPr>
                <w:noProof/>
                <w:webHidden/>
              </w:rPr>
              <w:instrText xml:space="preserve"> PAGEREF _Toc175558611 \h </w:instrText>
            </w:r>
            <w:r w:rsidR="00C85607">
              <w:rPr>
                <w:noProof/>
                <w:webHidden/>
              </w:rPr>
            </w:r>
            <w:r w:rsidR="00C85607">
              <w:rPr>
                <w:noProof/>
                <w:webHidden/>
              </w:rPr>
              <w:fldChar w:fldCharType="separate"/>
            </w:r>
            <w:r>
              <w:rPr>
                <w:noProof/>
                <w:webHidden/>
              </w:rPr>
              <w:t>10</w:t>
            </w:r>
            <w:r w:rsidR="00C85607">
              <w:rPr>
                <w:noProof/>
                <w:webHidden/>
              </w:rPr>
              <w:fldChar w:fldCharType="end"/>
            </w:r>
          </w:hyperlink>
        </w:p>
        <w:p w14:paraId="29428752" w14:textId="69DBD23C"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12" w:history="1">
            <w:r w:rsidR="00C85607" w:rsidRPr="00AA7151">
              <w:rPr>
                <w:rStyle w:val="Hyperlink"/>
                <w:noProof/>
              </w:rPr>
              <w:t>Section 1.8 - Submitting Documentation</w:t>
            </w:r>
            <w:r w:rsidR="00C85607">
              <w:rPr>
                <w:noProof/>
                <w:webHidden/>
              </w:rPr>
              <w:tab/>
            </w:r>
            <w:r w:rsidR="00C85607">
              <w:rPr>
                <w:noProof/>
                <w:webHidden/>
              </w:rPr>
              <w:fldChar w:fldCharType="begin"/>
            </w:r>
            <w:r w:rsidR="00C85607">
              <w:rPr>
                <w:noProof/>
                <w:webHidden/>
              </w:rPr>
              <w:instrText xml:space="preserve"> PAGEREF _Toc175558612 \h </w:instrText>
            </w:r>
            <w:r w:rsidR="00C85607">
              <w:rPr>
                <w:noProof/>
                <w:webHidden/>
              </w:rPr>
            </w:r>
            <w:r w:rsidR="00C85607">
              <w:rPr>
                <w:noProof/>
                <w:webHidden/>
              </w:rPr>
              <w:fldChar w:fldCharType="separate"/>
            </w:r>
            <w:r>
              <w:rPr>
                <w:noProof/>
                <w:webHidden/>
              </w:rPr>
              <w:t>11</w:t>
            </w:r>
            <w:r w:rsidR="00C85607">
              <w:rPr>
                <w:noProof/>
                <w:webHidden/>
              </w:rPr>
              <w:fldChar w:fldCharType="end"/>
            </w:r>
          </w:hyperlink>
        </w:p>
        <w:p w14:paraId="784E11A1" w14:textId="573EE93D" w:rsidR="00C85607" w:rsidRDefault="00F6768B">
          <w:pPr>
            <w:pStyle w:val="TOC1"/>
            <w:rPr>
              <w:rFonts w:asciiTheme="minorHAnsi" w:eastAsiaTheme="minorEastAsia" w:hAnsiTheme="minorHAnsi" w:cstheme="minorBidi"/>
              <w:b w:val="0"/>
              <w:bCs w:val="0"/>
              <w:iCs w:val="0"/>
              <w:noProof/>
              <w:kern w:val="2"/>
              <w:szCs w:val="22"/>
              <w14:ligatures w14:val="standardContextual"/>
            </w:rPr>
          </w:pPr>
          <w:hyperlink w:anchor="_Toc175558613" w:history="1">
            <w:r w:rsidR="00C85607" w:rsidRPr="00AA7151">
              <w:rPr>
                <w:rStyle w:val="Hyperlink"/>
                <w:noProof/>
                <w:lang w:eastAsia="en-CA"/>
              </w:rPr>
              <w:t>Section 2 - Alberta Seniors Benefit</w:t>
            </w:r>
            <w:r w:rsidR="00C85607">
              <w:rPr>
                <w:noProof/>
                <w:webHidden/>
              </w:rPr>
              <w:tab/>
            </w:r>
            <w:r w:rsidR="00C85607">
              <w:rPr>
                <w:noProof/>
                <w:webHidden/>
              </w:rPr>
              <w:fldChar w:fldCharType="begin"/>
            </w:r>
            <w:r w:rsidR="00C85607">
              <w:rPr>
                <w:noProof/>
                <w:webHidden/>
              </w:rPr>
              <w:instrText xml:space="preserve"> PAGEREF _Toc175558613 \h </w:instrText>
            </w:r>
            <w:r w:rsidR="00C85607">
              <w:rPr>
                <w:noProof/>
                <w:webHidden/>
              </w:rPr>
            </w:r>
            <w:r w:rsidR="00C85607">
              <w:rPr>
                <w:noProof/>
                <w:webHidden/>
              </w:rPr>
              <w:fldChar w:fldCharType="separate"/>
            </w:r>
            <w:r>
              <w:rPr>
                <w:noProof/>
                <w:webHidden/>
              </w:rPr>
              <w:t>12</w:t>
            </w:r>
            <w:r w:rsidR="00C85607">
              <w:rPr>
                <w:noProof/>
                <w:webHidden/>
              </w:rPr>
              <w:fldChar w:fldCharType="end"/>
            </w:r>
          </w:hyperlink>
        </w:p>
        <w:p w14:paraId="66073A35" w14:textId="4C994568"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14" w:history="1">
            <w:r w:rsidR="00C85607" w:rsidRPr="00AA7151">
              <w:rPr>
                <w:rStyle w:val="Hyperlink"/>
                <w:noProof/>
              </w:rPr>
              <w:t>Section 2.1 - Description</w:t>
            </w:r>
            <w:r w:rsidR="00C85607">
              <w:rPr>
                <w:noProof/>
                <w:webHidden/>
              </w:rPr>
              <w:tab/>
            </w:r>
            <w:r w:rsidR="00C85607">
              <w:rPr>
                <w:noProof/>
                <w:webHidden/>
              </w:rPr>
              <w:fldChar w:fldCharType="begin"/>
            </w:r>
            <w:r w:rsidR="00C85607">
              <w:rPr>
                <w:noProof/>
                <w:webHidden/>
              </w:rPr>
              <w:instrText xml:space="preserve"> PAGEREF _Toc175558614 \h </w:instrText>
            </w:r>
            <w:r w:rsidR="00C85607">
              <w:rPr>
                <w:noProof/>
                <w:webHidden/>
              </w:rPr>
            </w:r>
            <w:r w:rsidR="00C85607">
              <w:rPr>
                <w:noProof/>
                <w:webHidden/>
              </w:rPr>
              <w:fldChar w:fldCharType="separate"/>
            </w:r>
            <w:r>
              <w:rPr>
                <w:noProof/>
                <w:webHidden/>
              </w:rPr>
              <w:t>12</w:t>
            </w:r>
            <w:r w:rsidR="00C85607">
              <w:rPr>
                <w:noProof/>
                <w:webHidden/>
              </w:rPr>
              <w:fldChar w:fldCharType="end"/>
            </w:r>
          </w:hyperlink>
        </w:p>
        <w:p w14:paraId="3E50F2AC" w14:textId="4C8E9E81"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15" w:history="1">
            <w:r w:rsidR="00C85607" w:rsidRPr="00AA7151">
              <w:rPr>
                <w:rStyle w:val="Hyperlink"/>
                <w:noProof/>
              </w:rPr>
              <w:t>Section 2.2 - Supplementary Accommodation Benefit</w:t>
            </w:r>
            <w:r w:rsidR="00C85607">
              <w:rPr>
                <w:noProof/>
                <w:webHidden/>
              </w:rPr>
              <w:tab/>
            </w:r>
            <w:r w:rsidR="00C85607">
              <w:rPr>
                <w:noProof/>
                <w:webHidden/>
              </w:rPr>
              <w:fldChar w:fldCharType="begin"/>
            </w:r>
            <w:r w:rsidR="00C85607">
              <w:rPr>
                <w:noProof/>
                <w:webHidden/>
              </w:rPr>
              <w:instrText xml:space="preserve"> PAGEREF _Toc175558615 \h </w:instrText>
            </w:r>
            <w:r w:rsidR="00C85607">
              <w:rPr>
                <w:noProof/>
                <w:webHidden/>
              </w:rPr>
            </w:r>
            <w:r w:rsidR="00C85607">
              <w:rPr>
                <w:noProof/>
                <w:webHidden/>
              </w:rPr>
              <w:fldChar w:fldCharType="separate"/>
            </w:r>
            <w:r>
              <w:rPr>
                <w:noProof/>
                <w:webHidden/>
              </w:rPr>
              <w:t>12</w:t>
            </w:r>
            <w:r w:rsidR="00C85607">
              <w:rPr>
                <w:noProof/>
                <w:webHidden/>
              </w:rPr>
              <w:fldChar w:fldCharType="end"/>
            </w:r>
          </w:hyperlink>
        </w:p>
        <w:p w14:paraId="427A8E25" w14:textId="4FE60E7D"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16" w:history="1">
            <w:r w:rsidR="00C85607" w:rsidRPr="00AA7151">
              <w:rPr>
                <w:rStyle w:val="Hyperlink"/>
                <w:noProof/>
              </w:rPr>
              <w:t>Section 2.3 - Indexing of Financial Benefits</w:t>
            </w:r>
            <w:r w:rsidR="00C85607">
              <w:rPr>
                <w:noProof/>
                <w:webHidden/>
              </w:rPr>
              <w:tab/>
            </w:r>
            <w:r w:rsidR="00C85607">
              <w:rPr>
                <w:noProof/>
                <w:webHidden/>
              </w:rPr>
              <w:fldChar w:fldCharType="begin"/>
            </w:r>
            <w:r w:rsidR="00C85607">
              <w:rPr>
                <w:noProof/>
                <w:webHidden/>
              </w:rPr>
              <w:instrText xml:space="preserve"> PAGEREF _Toc175558616 \h </w:instrText>
            </w:r>
            <w:r w:rsidR="00C85607">
              <w:rPr>
                <w:noProof/>
                <w:webHidden/>
              </w:rPr>
            </w:r>
            <w:r w:rsidR="00C85607">
              <w:rPr>
                <w:noProof/>
                <w:webHidden/>
              </w:rPr>
              <w:fldChar w:fldCharType="separate"/>
            </w:r>
            <w:r>
              <w:rPr>
                <w:noProof/>
                <w:webHidden/>
              </w:rPr>
              <w:t>13</w:t>
            </w:r>
            <w:r w:rsidR="00C85607">
              <w:rPr>
                <w:noProof/>
                <w:webHidden/>
              </w:rPr>
              <w:fldChar w:fldCharType="end"/>
            </w:r>
          </w:hyperlink>
        </w:p>
        <w:p w14:paraId="72ABFD3A" w14:textId="2E431CCB"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17" w:history="1">
            <w:r w:rsidR="00C85607" w:rsidRPr="00AA7151">
              <w:rPr>
                <w:rStyle w:val="Hyperlink"/>
                <w:noProof/>
              </w:rPr>
              <w:t>Section 2.4 - Income Factors</w:t>
            </w:r>
            <w:r w:rsidR="00C85607">
              <w:rPr>
                <w:noProof/>
                <w:webHidden/>
              </w:rPr>
              <w:tab/>
            </w:r>
            <w:r w:rsidR="00C85607">
              <w:rPr>
                <w:noProof/>
                <w:webHidden/>
              </w:rPr>
              <w:fldChar w:fldCharType="begin"/>
            </w:r>
            <w:r w:rsidR="00C85607">
              <w:rPr>
                <w:noProof/>
                <w:webHidden/>
              </w:rPr>
              <w:instrText xml:space="preserve"> PAGEREF _Toc175558617 \h </w:instrText>
            </w:r>
            <w:r w:rsidR="00C85607">
              <w:rPr>
                <w:noProof/>
                <w:webHidden/>
              </w:rPr>
            </w:r>
            <w:r w:rsidR="00C85607">
              <w:rPr>
                <w:noProof/>
                <w:webHidden/>
              </w:rPr>
              <w:fldChar w:fldCharType="separate"/>
            </w:r>
            <w:r>
              <w:rPr>
                <w:noProof/>
                <w:webHidden/>
              </w:rPr>
              <w:t>13</w:t>
            </w:r>
            <w:r w:rsidR="00C85607">
              <w:rPr>
                <w:noProof/>
                <w:webHidden/>
              </w:rPr>
              <w:fldChar w:fldCharType="end"/>
            </w:r>
          </w:hyperlink>
        </w:p>
        <w:p w14:paraId="4B1E8777" w14:textId="7C9D0F32"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18" w:history="1">
            <w:r w:rsidR="00C85607" w:rsidRPr="00AA7151">
              <w:rPr>
                <w:rStyle w:val="Hyperlink"/>
                <w:noProof/>
              </w:rPr>
              <w:t>Section 2.5 - Income Estimates</w:t>
            </w:r>
            <w:r w:rsidR="00C85607">
              <w:rPr>
                <w:noProof/>
                <w:webHidden/>
              </w:rPr>
              <w:tab/>
            </w:r>
            <w:r w:rsidR="00C85607">
              <w:rPr>
                <w:noProof/>
                <w:webHidden/>
              </w:rPr>
              <w:fldChar w:fldCharType="begin"/>
            </w:r>
            <w:r w:rsidR="00C85607">
              <w:rPr>
                <w:noProof/>
                <w:webHidden/>
              </w:rPr>
              <w:instrText xml:space="preserve"> PAGEREF _Toc175558618 \h </w:instrText>
            </w:r>
            <w:r w:rsidR="00C85607">
              <w:rPr>
                <w:noProof/>
                <w:webHidden/>
              </w:rPr>
            </w:r>
            <w:r w:rsidR="00C85607">
              <w:rPr>
                <w:noProof/>
                <w:webHidden/>
              </w:rPr>
              <w:fldChar w:fldCharType="separate"/>
            </w:r>
            <w:r>
              <w:rPr>
                <w:noProof/>
                <w:webHidden/>
              </w:rPr>
              <w:t>13</w:t>
            </w:r>
            <w:r w:rsidR="00C85607">
              <w:rPr>
                <w:noProof/>
                <w:webHidden/>
              </w:rPr>
              <w:fldChar w:fldCharType="end"/>
            </w:r>
          </w:hyperlink>
        </w:p>
        <w:p w14:paraId="6D3FC18F" w14:textId="40B4F98E"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19" w:history="1">
            <w:r w:rsidR="00C85607" w:rsidRPr="00AA7151">
              <w:rPr>
                <w:rStyle w:val="Hyperlink"/>
                <w:noProof/>
              </w:rPr>
              <w:t>Section 2.6 - Assured Income for the Severely Handicapped Auto-Enrollment</w:t>
            </w:r>
            <w:r w:rsidR="00C85607">
              <w:rPr>
                <w:noProof/>
                <w:webHidden/>
              </w:rPr>
              <w:tab/>
            </w:r>
            <w:r w:rsidR="00C85607">
              <w:rPr>
                <w:noProof/>
                <w:webHidden/>
              </w:rPr>
              <w:fldChar w:fldCharType="begin"/>
            </w:r>
            <w:r w:rsidR="00C85607">
              <w:rPr>
                <w:noProof/>
                <w:webHidden/>
              </w:rPr>
              <w:instrText xml:space="preserve"> PAGEREF _Toc175558619 \h </w:instrText>
            </w:r>
            <w:r w:rsidR="00C85607">
              <w:rPr>
                <w:noProof/>
                <w:webHidden/>
              </w:rPr>
            </w:r>
            <w:r w:rsidR="00C85607">
              <w:rPr>
                <w:noProof/>
                <w:webHidden/>
              </w:rPr>
              <w:fldChar w:fldCharType="separate"/>
            </w:r>
            <w:r>
              <w:rPr>
                <w:noProof/>
                <w:webHidden/>
              </w:rPr>
              <w:t>14</w:t>
            </w:r>
            <w:r w:rsidR="00C85607">
              <w:rPr>
                <w:noProof/>
                <w:webHidden/>
              </w:rPr>
              <w:fldChar w:fldCharType="end"/>
            </w:r>
          </w:hyperlink>
        </w:p>
        <w:p w14:paraId="41F18947" w14:textId="73F1C307"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20" w:history="1">
            <w:r w:rsidR="00C85607" w:rsidRPr="00AA7151">
              <w:rPr>
                <w:rStyle w:val="Hyperlink"/>
                <w:noProof/>
              </w:rPr>
              <w:t>Section 2.7 - Important Links and Forms</w:t>
            </w:r>
            <w:r w:rsidR="00C85607">
              <w:rPr>
                <w:noProof/>
                <w:webHidden/>
              </w:rPr>
              <w:tab/>
            </w:r>
            <w:r w:rsidR="00C85607">
              <w:rPr>
                <w:noProof/>
                <w:webHidden/>
              </w:rPr>
              <w:fldChar w:fldCharType="begin"/>
            </w:r>
            <w:r w:rsidR="00C85607">
              <w:rPr>
                <w:noProof/>
                <w:webHidden/>
              </w:rPr>
              <w:instrText xml:space="preserve"> PAGEREF _Toc175558620 \h </w:instrText>
            </w:r>
            <w:r w:rsidR="00C85607">
              <w:rPr>
                <w:noProof/>
                <w:webHidden/>
              </w:rPr>
            </w:r>
            <w:r w:rsidR="00C85607">
              <w:rPr>
                <w:noProof/>
                <w:webHidden/>
              </w:rPr>
              <w:fldChar w:fldCharType="separate"/>
            </w:r>
            <w:r>
              <w:rPr>
                <w:noProof/>
                <w:webHidden/>
              </w:rPr>
              <w:t>14</w:t>
            </w:r>
            <w:r w:rsidR="00C85607">
              <w:rPr>
                <w:noProof/>
                <w:webHidden/>
              </w:rPr>
              <w:fldChar w:fldCharType="end"/>
            </w:r>
          </w:hyperlink>
        </w:p>
        <w:p w14:paraId="6A2C4C38" w14:textId="65A08739"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21" w:history="1">
            <w:r w:rsidR="00C85607" w:rsidRPr="00AA7151">
              <w:rPr>
                <w:rStyle w:val="Hyperlink"/>
                <w:noProof/>
              </w:rPr>
              <w:t>Section 2.8 - Process Maps – double click to open and enlarge</w:t>
            </w:r>
            <w:r w:rsidR="00C85607">
              <w:rPr>
                <w:noProof/>
                <w:webHidden/>
              </w:rPr>
              <w:tab/>
            </w:r>
            <w:r w:rsidR="00C85607">
              <w:rPr>
                <w:noProof/>
                <w:webHidden/>
              </w:rPr>
              <w:fldChar w:fldCharType="begin"/>
            </w:r>
            <w:r w:rsidR="00C85607">
              <w:rPr>
                <w:noProof/>
                <w:webHidden/>
              </w:rPr>
              <w:instrText xml:space="preserve"> PAGEREF _Toc175558621 \h </w:instrText>
            </w:r>
            <w:r w:rsidR="00C85607">
              <w:rPr>
                <w:noProof/>
                <w:webHidden/>
              </w:rPr>
            </w:r>
            <w:r w:rsidR="00C85607">
              <w:rPr>
                <w:noProof/>
                <w:webHidden/>
              </w:rPr>
              <w:fldChar w:fldCharType="separate"/>
            </w:r>
            <w:r>
              <w:rPr>
                <w:noProof/>
                <w:webHidden/>
              </w:rPr>
              <w:t>16</w:t>
            </w:r>
            <w:r w:rsidR="00C85607">
              <w:rPr>
                <w:noProof/>
                <w:webHidden/>
              </w:rPr>
              <w:fldChar w:fldCharType="end"/>
            </w:r>
          </w:hyperlink>
        </w:p>
        <w:p w14:paraId="407501F8" w14:textId="016FB11E" w:rsidR="00C85607" w:rsidRDefault="00F6768B">
          <w:pPr>
            <w:pStyle w:val="TOC1"/>
            <w:rPr>
              <w:rFonts w:asciiTheme="minorHAnsi" w:eastAsiaTheme="minorEastAsia" w:hAnsiTheme="minorHAnsi" w:cstheme="minorBidi"/>
              <w:b w:val="0"/>
              <w:bCs w:val="0"/>
              <w:iCs w:val="0"/>
              <w:noProof/>
              <w:kern w:val="2"/>
              <w:szCs w:val="22"/>
              <w14:ligatures w14:val="standardContextual"/>
            </w:rPr>
          </w:pPr>
          <w:hyperlink w:anchor="_Toc175558622" w:history="1">
            <w:r w:rsidR="00C85607" w:rsidRPr="00AA7151">
              <w:rPr>
                <w:rStyle w:val="Hyperlink"/>
                <w:noProof/>
                <w:lang w:eastAsia="en-CA"/>
              </w:rPr>
              <w:t>Section 3 - Special Needs Assistance</w:t>
            </w:r>
            <w:r w:rsidR="00C85607">
              <w:rPr>
                <w:noProof/>
                <w:webHidden/>
              </w:rPr>
              <w:tab/>
            </w:r>
            <w:r w:rsidR="00C85607">
              <w:rPr>
                <w:noProof/>
                <w:webHidden/>
              </w:rPr>
              <w:fldChar w:fldCharType="begin"/>
            </w:r>
            <w:r w:rsidR="00C85607">
              <w:rPr>
                <w:noProof/>
                <w:webHidden/>
              </w:rPr>
              <w:instrText xml:space="preserve"> PAGEREF _Toc175558622 \h </w:instrText>
            </w:r>
            <w:r w:rsidR="00C85607">
              <w:rPr>
                <w:noProof/>
                <w:webHidden/>
              </w:rPr>
            </w:r>
            <w:r w:rsidR="00C85607">
              <w:rPr>
                <w:noProof/>
                <w:webHidden/>
              </w:rPr>
              <w:fldChar w:fldCharType="separate"/>
            </w:r>
            <w:r>
              <w:rPr>
                <w:noProof/>
                <w:webHidden/>
              </w:rPr>
              <w:t>19</w:t>
            </w:r>
            <w:r w:rsidR="00C85607">
              <w:rPr>
                <w:noProof/>
                <w:webHidden/>
              </w:rPr>
              <w:fldChar w:fldCharType="end"/>
            </w:r>
          </w:hyperlink>
        </w:p>
        <w:p w14:paraId="63D96A12" w14:textId="76FBE2D0"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23" w:history="1">
            <w:r w:rsidR="00C85607" w:rsidRPr="00AA7151">
              <w:rPr>
                <w:rStyle w:val="Hyperlink"/>
                <w:noProof/>
              </w:rPr>
              <w:t>Section 3.1 - Description</w:t>
            </w:r>
            <w:r w:rsidR="00C85607">
              <w:rPr>
                <w:noProof/>
                <w:webHidden/>
              </w:rPr>
              <w:tab/>
            </w:r>
            <w:r w:rsidR="00C85607">
              <w:rPr>
                <w:noProof/>
                <w:webHidden/>
              </w:rPr>
              <w:fldChar w:fldCharType="begin"/>
            </w:r>
            <w:r w:rsidR="00C85607">
              <w:rPr>
                <w:noProof/>
                <w:webHidden/>
              </w:rPr>
              <w:instrText xml:space="preserve"> PAGEREF _Toc175558623 \h </w:instrText>
            </w:r>
            <w:r w:rsidR="00C85607">
              <w:rPr>
                <w:noProof/>
                <w:webHidden/>
              </w:rPr>
            </w:r>
            <w:r w:rsidR="00C85607">
              <w:rPr>
                <w:noProof/>
                <w:webHidden/>
              </w:rPr>
              <w:fldChar w:fldCharType="separate"/>
            </w:r>
            <w:r>
              <w:rPr>
                <w:noProof/>
                <w:webHidden/>
              </w:rPr>
              <w:t>19</w:t>
            </w:r>
            <w:r w:rsidR="00C85607">
              <w:rPr>
                <w:noProof/>
                <w:webHidden/>
              </w:rPr>
              <w:fldChar w:fldCharType="end"/>
            </w:r>
          </w:hyperlink>
        </w:p>
        <w:p w14:paraId="26C732B8" w14:textId="337F45E0"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24" w:history="1">
            <w:r w:rsidR="00C85607" w:rsidRPr="00AA7151">
              <w:rPr>
                <w:rStyle w:val="Hyperlink"/>
                <w:noProof/>
              </w:rPr>
              <w:t>Section 3.2 - Seniors (SNA) Online Transactions</w:t>
            </w:r>
            <w:r w:rsidR="00C85607">
              <w:rPr>
                <w:noProof/>
                <w:webHidden/>
              </w:rPr>
              <w:tab/>
            </w:r>
            <w:r w:rsidR="00C85607">
              <w:rPr>
                <w:noProof/>
                <w:webHidden/>
              </w:rPr>
              <w:fldChar w:fldCharType="begin"/>
            </w:r>
            <w:r w:rsidR="00C85607">
              <w:rPr>
                <w:noProof/>
                <w:webHidden/>
              </w:rPr>
              <w:instrText xml:space="preserve"> PAGEREF _Toc175558624 \h </w:instrText>
            </w:r>
            <w:r w:rsidR="00C85607">
              <w:rPr>
                <w:noProof/>
                <w:webHidden/>
              </w:rPr>
            </w:r>
            <w:r w:rsidR="00C85607">
              <w:rPr>
                <w:noProof/>
                <w:webHidden/>
              </w:rPr>
              <w:fldChar w:fldCharType="separate"/>
            </w:r>
            <w:r>
              <w:rPr>
                <w:noProof/>
                <w:webHidden/>
              </w:rPr>
              <w:t>19</w:t>
            </w:r>
            <w:r w:rsidR="00C85607">
              <w:rPr>
                <w:noProof/>
                <w:webHidden/>
              </w:rPr>
              <w:fldChar w:fldCharType="end"/>
            </w:r>
          </w:hyperlink>
        </w:p>
        <w:p w14:paraId="42F19230" w14:textId="131D53A5"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25" w:history="1">
            <w:r w:rsidR="00C85607" w:rsidRPr="00AA7151">
              <w:rPr>
                <w:rStyle w:val="Hyperlink"/>
                <w:noProof/>
              </w:rPr>
              <w:t>Section 3.3 - Indexing of Financial Benefits</w:t>
            </w:r>
            <w:r w:rsidR="00C85607">
              <w:rPr>
                <w:noProof/>
                <w:webHidden/>
              </w:rPr>
              <w:tab/>
            </w:r>
            <w:r w:rsidR="00C85607">
              <w:rPr>
                <w:noProof/>
                <w:webHidden/>
              </w:rPr>
              <w:fldChar w:fldCharType="begin"/>
            </w:r>
            <w:r w:rsidR="00C85607">
              <w:rPr>
                <w:noProof/>
                <w:webHidden/>
              </w:rPr>
              <w:instrText xml:space="preserve"> PAGEREF _Toc175558625 \h </w:instrText>
            </w:r>
            <w:r w:rsidR="00C85607">
              <w:rPr>
                <w:noProof/>
                <w:webHidden/>
              </w:rPr>
            </w:r>
            <w:r w:rsidR="00C85607">
              <w:rPr>
                <w:noProof/>
                <w:webHidden/>
              </w:rPr>
              <w:fldChar w:fldCharType="separate"/>
            </w:r>
            <w:r>
              <w:rPr>
                <w:noProof/>
                <w:webHidden/>
              </w:rPr>
              <w:t>19</w:t>
            </w:r>
            <w:r w:rsidR="00C85607">
              <w:rPr>
                <w:noProof/>
                <w:webHidden/>
              </w:rPr>
              <w:fldChar w:fldCharType="end"/>
            </w:r>
          </w:hyperlink>
        </w:p>
        <w:p w14:paraId="48821101" w14:textId="53290510"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26" w:history="1">
            <w:r w:rsidR="00C85607" w:rsidRPr="00AA7151">
              <w:rPr>
                <w:rStyle w:val="Hyperlink"/>
                <w:noProof/>
              </w:rPr>
              <w:t>Section 3.4 - Important Links and Forms</w:t>
            </w:r>
            <w:r w:rsidR="00C85607">
              <w:rPr>
                <w:noProof/>
                <w:webHidden/>
              </w:rPr>
              <w:tab/>
            </w:r>
            <w:r w:rsidR="00C85607">
              <w:rPr>
                <w:noProof/>
                <w:webHidden/>
              </w:rPr>
              <w:fldChar w:fldCharType="begin"/>
            </w:r>
            <w:r w:rsidR="00C85607">
              <w:rPr>
                <w:noProof/>
                <w:webHidden/>
              </w:rPr>
              <w:instrText xml:space="preserve"> PAGEREF _Toc175558626 \h </w:instrText>
            </w:r>
            <w:r w:rsidR="00C85607">
              <w:rPr>
                <w:noProof/>
                <w:webHidden/>
              </w:rPr>
            </w:r>
            <w:r w:rsidR="00C85607">
              <w:rPr>
                <w:noProof/>
                <w:webHidden/>
              </w:rPr>
              <w:fldChar w:fldCharType="separate"/>
            </w:r>
            <w:r>
              <w:rPr>
                <w:noProof/>
                <w:webHidden/>
              </w:rPr>
              <w:t>20</w:t>
            </w:r>
            <w:r w:rsidR="00C85607">
              <w:rPr>
                <w:noProof/>
                <w:webHidden/>
              </w:rPr>
              <w:fldChar w:fldCharType="end"/>
            </w:r>
          </w:hyperlink>
        </w:p>
        <w:p w14:paraId="40D33DD6" w14:textId="2D038FCE"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27" w:history="1">
            <w:r w:rsidR="00C85607" w:rsidRPr="00AA7151">
              <w:rPr>
                <w:rStyle w:val="Hyperlink"/>
                <w:noProof/>
              </w:rPr>
              <w:t>Section 3.5 - Process Maps</w:t>
            </w:r>
            <w:r w:rsidR="00C85607">
              <w:rPr>
                <w:noProof/>
                <w:webHidden/>
              </w:rPr>
              <w:tab/>
            </w:r>
            <w:r w:rsidR="00C85607">
              <w:rPr>
                <w:noProof/>
                <w:webHidden/>
              </w:rPr>
              <w:fldChar w:fldCharType="begin"/>
            </w:r>
            <w:r w:rsidR="00C85607">
              <w:rPr>
                <w:noProof/>
                <w:webHidden/>
              </w:rPr>
              <w:instrText xml:space="preserve"> PAGEREF _Toc175558627 \h </w:instrText>
            </w:r>
            <w:r w:rsidR="00C85607">
              <w:rPr>
                <w:noProof/>
                <w:webHidden/>
              </w:rPr>
            </w:r>
            <w:r w:rsidR="00C85607">
              <w:rPr>
                <w:noProof/>
                <w:webHidden/>
              </w:rPr>
              <w:fldChar w:fldCharType="separate"/>
            </w:r>
            <w:r>
              <w:rPr>
                <w:noProof/>
                <w:webHidden/>
              </w:rPr>
              <w:t>20</w:t>
            </w:r>
            <w:r w:rsidR="00C85607">
              <w:rPr>
                <w:noProof/>
                <w:webHidden/>
              </w:rPr>
              <w:fldChar w:fldCharType="end"/>
            </w:r>
          </w:hyperlink>
        </w:p>
        <w:p w14:paraId="02F818DB" w14:textId="046557E6" w:rsidR="00C85607" w:rsidRDefault="00F6768B">
          <w:pPr>
            <w:pStyle w:val="TOC1"/>
            <w:rPr>
              <w:rFonts w:asciiTheme="minorHAnsi" w:eastAsiaTheme="minorEastAsia" w:hAnsiTheme="minorHAnsi" w:cstheme="minorBidi"/>
              <w:b w:val="0"/>
              <w:bCs w:val="0"/>
              <w:iCs w:val="0"/>
              <w:noProof/>
              <w:kern w:val="2"/>
              <w:szCs w:val="22"/>
              <w14:ligatures w14:val="standardContextual"/>
            </w:rPr>
          </w:pPr>
          <w:hyperlink w:anchor="_Toc175558628" w:history="1">
            <w:r w:rsidR="00C85607" w:rsidRPr="00AA7151">
              <w:rPr>
                <w:rStyle w:val="Hyperlink"/>
                <w:noProof/>
                <w:lang w:eastAsia="en-CA"/>
              </w:rPr>
              <w:t>Section 4 - Dental and Optical Assistance for Seniors</w:t>
            </w:r>
            <w:r w:rsidR="00C85607">
              <w:rPr>
                <w:noProof/>
                <w:webHidden/>
              </w:rPr>
              <w:tab/>
            </w:r>
            <w:r w:rsidR="00C85607">
              <w:rPr>
                <w:noProof/>
                <w:webHidden/>
              </w:rPr>
              <w:fldChar w:fldCharType="begin"/>
            </w:r>
            <w:r w:rsidR="00C85607">
              <w:rPr>
                <w:noProof/>
                <w:webHidden/>
              </w:rPr>
              <w:instrText xml:space="preserve"> PAGEREF _Toc175558628 \h </w:instrText>
            </w:r>
            <w:r w:rsidR="00C85607">
              <w:rPr>
                <w:noProof/>
                <w:webHidden/>
              </w:rPr>
            </w:r>
            <w:r w:rsidR="00C85607">
              <w:rPr>
                <w:noProof/>
                <w:webHidden/>
              </w:rPr>
              <w:fldChar w:fldCharType="separate"/>
            </w:r>
            <w:r>
              <w:rPr>
                <w:noProof/>
                <w:webHidden/>
              </w:rPr>
              <w:t>21</w:t>
            </w:r>
            <w:r w:rsidR="00C85607">
              <w:rPr>
                <w:noProof/>
                <w:webHidden/>
              </w:rPr>
              <w:fldChar w:fldCharType="end"/>
            </w:r>
          </w:hyperlink>
        </w:p>
        <w:p w14:paraId="02DE426F" w14:textId="591261E7"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29" w:history="1">
            <w:r w:rsidR="00C85607" w:rsidRPr="00AA7151">
              <w:rPr>
                <w:rStyle w:val="Hyperlink"/>
                <w:noProof/>
              </w:rPr>
              <w:t>Section 4.1 - Description</w:t>
            </w:r>
            <w:r w:rsidR="00C85607">
              <w:rPr>
                <w:noProof/>
                <w:webHidden/>
              </w:rPr>
              <w:tab/>
            </w:r>
            <w:r w:rsidR="00C85607">
              <w:rPr>
                <w:noProof/>
                <w:webHidden/>
              </w:rPr>
              <w:fldChar w:fldCharType="begin"/>
            </w:r>
            <w:r w:rsidR="00C85607">
              <w:rPr>
                <w:noProof/>
                <w:webHidden/>
              </w:rPr>
              <w:instrText xml:space="preserve"> PAGEREF _Toc175558629 \h </w:instrText>
            </w:r>
            <w:r w:rsidR="00C85607">
              <w:rPr>
                <w:noProof/>
                <w:webHidden/>
              </w:rPr>
            </w:r>
            <w:r w:rsidR="00C85607">
              <w:rPr>
                <w:noProof/>
                <w:webHidden/>
              </w:rPr>
              <w:fldChar w:fldCharType="separate"/>
            </w:r>
            <w:r>
              <w:rPr>
                <w:noProof/>
                <w:webHidden/>
              </w:rPr>
              <w:t>21</w:t>
            </w:r>
            <w:r w:rsidR="00C85607">
              <w:rPr>
                <w:noProof/>
                <w:webHidden/>
              </w:rPr>
              <w:fldChar w:fldCharType="end"/>
            </w:r>
          </w:hyperlink>
        </w:p>
        <w:p w14:paraId="23A74AA2" w14:textId="0159A2D7"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30" w:history="1">
            <w:r w:rsidR="00C85607" w:rsidRPr="00AA7151">
              <w:rPr>
                <w:rStyle w:val="Hyperlink"/>
                <w:noProof/>
              </w:rPr>
              <w:t>Section 4.2 - Important Links and Forms</w:t>
            </w:r>
            <w:r w:rsidR="00C85607">
              <w:rPr>
                <w:noProof/>
                <w:webHidden/>
              </w:rPr>
              <w:tab/>
            </w:r>
            <w:r w:rsidR="00C85607">
              <w:rPr>
                <w:noProof/>
                <w:webHidden/>
              </w:rPr>
              <w:fldChar w:fldCharType="begin"/>
            </w:r>
            <w:r w:rsidR="00C85607">
              <w:rPr>
                <w:noProof/>
                <w:webHidden/>
              </w:rPr>
              <w:instrText xml:space="preserve"> PAGEREF _Toc175558630 \h </w:instrText>
            </w:r>
            <w:r w:rsidR="00C85607">
              <w:rPr>
                <w:noProof/>
                <w:webHidden/>
              </w:rPr>
            </w:r>
            <w:r w:rsidR="00C85607">
              <w:rPr>
                <w:noProof/>
                <w:webHidden/>
              </w:rPr>
              <w:fldChar w:fldCharType="separate"/>
            </w:r>
            <w:r>
              <w:rPr>
                <w:noProof/>
                <w:webHidden/>
              </w:rPr>
              <w:t>22</w:t>
            </w:r>
            <w:r w:rsidR="00C85607">
              <w:rPr>
                <w:noProof/>
                <w:webHidden/>
              </w:rPr>
              <w:fldChar w:fldCharType="end"/>
            </w:r>
          </w:hyperlink>
        </w:p>
        <w:p w14:paraId="63E6FD10" w14:textId="0B3CBB8B" w:rsidR="00C85607" w:rsidRDefault="00F6768B">
          <w:pPr>
            <w:pStyle w:val="TOC1"/>
            <w:rPr>
              <w:rFonts w:asciiTheme="minorHAnsi" w:eastAsiaTheme="minorEastAsia" w:hAnsiTheme="minorHAnsi" w:cstheme="minorBidi"/>
              <w:b w:val="0"/>
              <w:bCs w:val="0"/>
              <w:iCs w:val="0"/>
              <w:noProof/>
              <w:kern w:val="2"/>
              <w:szCs w:val="22"/>
              <w14:ligatures w14:val="standardContextual"/>
            </w:rPr>
          </w:pPr>
          <w:hyperlink w:anchor="_Toc175558631" w:history="1">
            <w:r w:rsidR="00C85607" w:rsidRPr="00AA7151">
              <w:rPr>
                <w:rStyle w:val="Hyperlink"/>
                <w:noProof/>
              </w:rPr>
              <w:t>Section 5 - Seniors Home Adaptation and Repair Program</w:t>
            </w:r>
            <w:r w:rsidR="00C85607">
              <w:rPr>
                <w:noProof/>
                <w:webHidden/>
              </w:rPr>
              <w:tab/>
            </w:r>
            <w:r w:rsidR="00C85607">
              <w:rPr>
                <w:noProof/>
                <w:webHidden/>
              </w:rPr>
              <w:fldChar w:fldCharType="begin"/>
            </w:r>
            <w:r w:rsidR="00C85607">
              <w:rPr>
                <w:noProof/>
                <w:webHidden/>
              </w:rPr>
              <w:instrText xml:space="preserve"> PAGEREF _Toc175558631 \h </w:instrText>
            </w:r>
            <w:r w:rsidR="00C85607">
              <w:rPr>
                <w:noProof/>
                <w:webHidden/>
              </w:rPr>
            </w:r>
            <w:r w:rsidR="00C85607">
              <w:rPr>
                <w:noProof/>
                <w:webHidden/>
              </w:rPr>
              <w:fldChar w:fldCharType="separate"/>
            </w:r>
            <w:r>
              <w:rPr>
                <w:noProof/>
                <w:webHidden/>
              </w:rPr>
              <w:t>23</w:t>
            </w:r>
            <w:r w:rsidR="00C85607">
              <w:rPr>
                <w:noProof/>
                <w:webHidden/>
              </w:rPr>
              <w:fldChar w:fldCharType="end"/>
            </w:r>
          </w:hyperlink>
        </w:p>
        <w:p w14:paraId="2F874DAB" w14:textId="08C60A52"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32" w:history="1">
            <w:r w:rsidR="00C85607" w:rsidRPr="00AA7151">
              <w:rPr>
                <w:rStyle w:val="Hyperlink"/>
                <w:noProof/>
              </w:rPr>
              <w:t>Section 5.1 - Loan Description</w:t>
            </w:r>
            <w:r w:rsidR="00C85607">
              <w:rPr>
                <w:noProof/>
                <w:webHidden/>
              </w:rPr>
              <w:tab/>
            </w:r>
            <w:r w:rsidR="00C85607">
              <w:rPr>
                <w:noProof/>
                <w:webHidden/>
              </w:rPr>
              <w:fldChar w:fldCharType="begin"/>
            </w:r>
            <w:r w:rsidR="00C85607">
              <w:rPr>
                <w:noProof/>
                <w:webHidden/>
              </w:rPr>
              <w:instrText xml:space="preserve"> PAGEREF _Toc175558632 \h </w:instrText>
            </w:r>
            <w:r w:rsidR="00C85607">
              <w:rPr>
                <w:noProof/>
                <w:webHidden/>
              </w:rPr>
            </w:r>
            <w:r w:rsidR="00C85607">
              <w:rPr>
                <w:noProof/>
                <w:webHidden/>
              </w:rPr>
              <w:fldChar w:fldCharType="separate"/>
            </w:r>
            <w:r>
              <w:rPr>
                <w:noProof/>
                <w:webHidden/>
              </w:rPr>
              <w:t>23</w:t>
            </w:r>
            <w:r w:rsidR="00C85607">
              <w:rPr>
                <w:noProof/>
                <w:webHidden/>
              </w:rPr>
              <w:fldChar w:fldCharType="end"/>
            </w:r>
          </w:hyperlink>
        </w:p>
        <w:p w14:paraId="74BB6073" w14:textId="2E499C5F"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33" w:history="1">
            <w:r w:rsidR="00C85607" w:rsidRPr="00AA7151">
              <w:rPr>
                <w:rStyle w:val="Hyperlink"/>
                <w:noProof/>
              </w:rPr>
              <w:t>Section 5.2 - Grant Description</w:t>
            </w:r>
            <w:r w:rsidR="00C85607">
              <w:rPr>
                <w:noProof/>
                <w:webHidden/>
              </w:rPr>
              <w:tab/>
            </w:r>
            <w:r w:rsidR="00C85607">
              <w:rPr>
                <w:noProof/>
                <w:webHidden/>
              </w:rPr>
              <w:fldChar w:fldCharType="begin"/>
            </w:r>
            <w:r w:rsidR="00C85607">
              <w:rPr>
                <w:noProof/>
                <w:webHidden/>
              </w:rPr>
              <w:instrText xml:space="preserve"> PAGEREF _Toc175558633 \h </w:instrText>
            </w:r>
            <w:r w:rsidR="00C85607">
              <w:rPr>
                <w:noProof/>
                <w:webHidden/>
              </w:rPr>
            </w:r>
            <w:r w:rsidR="00C85607">
              <w:rPr>
                <w:noProof/>
                <w:webHidden/>
              </w:rPr>
              <w:fldChar w:fldCharType="separate"/>
            </w:r>
            <w:r>
              <w:rPr>
                <w:noProof/>
                <w:webHidden/>
              </w:rPr>
              <w:t>23</w:t>
            </w:r>
            <w:r w:rsidR="00C85607">
              <w:rPr>
                <w:noProof/>
                <w:webHidden/>
              </w:rPr>
              <w:fldChar w:fldCharType="end"/>
            </w:r>
          </w:hyperlink>
        </w:p>
        <w:p w14:paraId="537018FB" w14:textId="32F00992"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34" w:history="1">
            <w:r w:rsidR="00C85607" w:rsidRPr="00AA7151">
              <w:rPr>
                <w:rStyle w:val="Hyperlink"/>
                <w:noProof/>
              </w:rPr>
              <w:t>Section 5.3 - Important Links and Forms</w:t>
            </w:r>
            <w:r w:rsidR="00C85607">
              <w:rPr>
                <w:noProof/>
                <w:webHidden/>
              </w:rPr>
              <w:tab/>
            </w:r>
            <w:r w:rsidR="00C85607">
              <w:rPr>
                <w:noProof/>
                <w:webHidden/>
              </w:rPr>
              <w:fldChar w:fldCharType="begin"/>
            </w:r>
            <w:r w:rsidR="00C85607">
              <w:rPr>
                <w:noProof/>
                <w:webHidden/>
              </w:rPr>
              <w:instrText xml:space="preserve"> PAGEREF _Toc175558634 \h </w:instrText>
            </w:r>
            <w:r w:rsidR="00C85607">
              <w:rPr>
                <w:noProof/>
                <w:webHidden/>
              </w:rPr>
            </w:r>
            <w:r w:rsidR="00C85607">
              <w:rPr>
                <w:noProof/>
                <w:webHidden/>
              </w:rPr>
              <w:fldChar w:fldCharType="separate"/>
            </w:r>
            <w:r>
              <w:rPr>
                <w:noProof/>
                <w:webHidden/>
              </w:rPr>
              <w:t>24</w:t>
            </w:r>
            <w:r w:rsidR="00C85607">
              <w:rPr>
                <w:noProof/>
                <w:webHidden/>
              </w:rPr>
              <w:fldChar w:fldCharType="end"/>
            </w:r>
          </w:hyperlink>
        </w:p>
        <w:p w14:paraId="0E7B431B" w14:textId="09CFF605"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35" w:history="1">
            <w:r w:rsidR="00C85607" w:rsidRPr="00AA7151">
              <w:rPr>
                <w:rStyle w:val="Hyperlink"/>
                <w:noProof/>
              </w:rPr>
              <w:t>Section 5.4 - Process Maps</w:t>
            </w:r>
            <w:r w:rsidR="00C85607">
              <w:rPr>
                <w:noProof/>
                <w:webHidden/>
              </w:rPr>
              <w:tab/>
            </w:r>
            <w:r w:rsidR="00C85607">
              <w:rPr>
                <w:noProof/>
                <w:webHidden/>
              </w:rPr>
              <w:fldChar w:fldCharType="begin"/>
            </w:r>
            <w:r w:rsidR="00C85607">
              <w:rPr>
                <w:noProof/>
                <w:webHidden/>
              </w:rPr>
              <w:instrText xml:space="preserve"> PAGEREF _Toc175558635 \h </w:instrText>
            </w:r>
            <w:r w:rsidR="00C85607">
              <w:rPr>
                <w:noProof/>
                <w:webHidden/>
              </w:rPr>
            </w:r>
            <w:r w:rsidR="00C85607">
              <w:rPr>
                <w:noProof/>
                <w:webHidden/>
              </w:rPr>
              <w:fldChar w:fldCharType="separate"/>
            </w:r>
            <w:r>
              <w:rPr>
                <w:noProof/>
                <w:webHidden/>
              </w:rPr>
              <w:t>24</w:t>
            </w:r>
            <w:r w:rsidR="00C85607">
              <w:rPr>
                <w:noProof/>
                <w:webHidden/>
              </w:rPr>
              <w:fldChar w:fldCharType="end"/>
            </w:r>
          </w:hyperlink>
        </w:p>
        <w:p w14:paraId="29CA2832" w14:textId="32975EC9" w:rsidR="00C85607" w:rsidRDefault="00F6768B">
          <w:pPr>
            <w:pStyle w:val="TOC1"/>
            <w:rPr>
              <w:rFonts w:asciiTheme="minorHAnsi" w:eastAsiaTheme="minorEastAsia" w:hAnsiTheme="minorHAnsi" w:cstheme="minorBidi"/>
              <w:b w:val="0"/>
              <w:bCs w:val="0"/>
              <w:iCs w:val="0"/>
              <w:noProof/>
              <w:kern w:val="2"/>
              <w:szCs w:val="22"/>
              <w14:ligatures w14:val="standardContextual"/>
            </w:rPr>
          </w:pPr>
          <w:hyperlink w:anchor="_Toc175558636" w:history="1">
            <w:r w:rsidR="00C85607" w:rsidRPr="00AA7151">
              <w:rPr>
                <w:rStyle w:val="Hyperlink"/>
                <w:noProof/>
              </w:rPr>
              <w:t>Section 6 - Seniors Property Tax Deferral Program</w:t>
            </w:r>
            <w:r w:rsidR="00C85607">
              <w:rPr>
                <w:noProof/>
                <w:webHidden/>
              </w:rPr>
              <w:tab/>
            </w:r>
            <w:r w:rsidR="00C85607">
              <w:rPr>
                <w:noProof/>
                <w:webHidden/>
              </w:rPr>
              <w:fldChar w:fldCharType="begin"/>
            </w:r>
            <w:r w:rsidR="00C85607">
              <w:rPr>
                <w:noProof/>
                <w:webHidden/>
              </w:rPr>
              <w:instrText xml:space="preserve"> PAGEREF _Toc175558636 \h </w:instrText>
            </w:r>
            <w:r w:rsidR="00C85607">
              <w:rPr>
                <w:noProof/>
                <w:webHidden/>
              </w:rPr>
            </w:r>
            <w:r w:rsidR="00C85607">
              <w:rPr>
                <w:noProof/>
                <w:webHidden/>
              </w:rPr>
              <w:fldChar w:fldCharType="separate"/>
            </w:r>
            <w:r>
              <w:rPr>
                <w:noProof/>
                <w:webHidden/>
              </w:rPr>
              <w:t>25</w:t>
            </w:r>
            <w:r w:rsidR="00C85607">
              <w:rPr>
                <w:noProof/>
                <w:webHidden/>
              </w:rPr>
              <w:fldChar w:fldCharType="end"/>
            </w:r>
          </w:hyperlink>
        </w:p>
        <w:p w14:paraId="4B74C148" w14:textId="4669DD62"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37" w:history="1">
            <w:r w:rsidR="00C85607" w:rsidRPr="00AA7151">
              <w:rPr>
                <w:rStyle w:val="Hyperlink"/>
                <w:noProof/>
              </w:rPr>
              <w:t>Section 6.1 - Description</w:t>
            </w:r>
            <w:r w:rsidR="00C85607">
              <w:rPr>
                <w:noProof/>
                <w:webHidden/>
              </w:rPr>
              <w:tab/>
            </w:r>
            <w:r w:rsidR="00C85607">
              <w:rPr>
                <w:noProof/>
                <w:webHidden/>
              </w:rPr>
              <w:fldChar w:fldCharType="begin"/>
            </w:r>
            <w:r w:rsidR="00C85607">
              <w:rPr>
                <w:noProof/>
                <w:webHidden/>
              </w:rPr>
              <w:instrText xml:space="preserve"> PAGEREF _Toc175558637 \h </w:instrText>
            </w:r>
            <w:r w:rsidR="00C85607">
              <w:rPr>
                <w:noProof/>
                <w:webHidden/>
              </w:rPr>
            </w:r>
            <w:r w:rsidR="00C85607">
              <w:rPr>
                <w:noProof/>
                <w:webHidden/>
              </w:rPr>
              <w:fldChar w:fldCharType="separate"/>
            </w:r>
            <w:r>
              <w:rPr>
                <w:noProof/>
                <w:webHidden/>
              </w:rPr>
              <w:t>25</w:t>
            </w:r>
            <w:r w:rsidR="00C85607">
              <w:rPr>
                <w:noProof/>
                <w:webHidden/>
              </w:rPr>
              <w:fldChar w:fldCharType="end"/>
            </w:r>
          </w:hyperlink>
        </w:p>
        <w:p w14:paraId="5927CD0F" w14:textId="1FD8E7DD"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38" w:history="1">
            <w:r w:rsidR="00C85607" w:rsidRPr="00AA7151">
              <w:rPr>
                <w:rStyle w:val="Hyperlink"/>
                <w:noProof/>
              </w:rPr>
              <w:t>Section 6.2 - Important Links and Forms</w:t>
            </w:r>
            <w:r w:rsidR="00C85607">
              <w:rPr>
                <w:noProof/>
                <w:webHidden/>
              </w:rPr>
              <w:tab/>
            </w:r>
            <w:r w:rsidR="00C85607">
              <w:rPr>
                <w:noProof/>
                <w:webHidden/>
              </w:rPr>
              <w:fldChar w:fldCharType="begin"/>
            </w:r>
            <w:r w:rsidR="00C85607">
              <w:rPr>
                <w:noProof/>
                <w:webHidden/>
              </w:rPr>
              <w:instrText xml:space="preserve"> PAGEREF _Toc175558638 \h </w:instrText>
            </w:r>
            <w:r w:rsidR="00C85607">
              <w:rPr>
                <w:noProof/>
                <w:webHidden/>
              </w:rPr>
            </w:r>
            <w:r w:rsidR="00C85607">
              <w:rPr>
                <w:noProof/>
                <w:webHidden/>
              </w:rPr>
              <w:fldChar w:fldCharType="separate"/>
            </w:r>
            <w:r>
              <w:rPr>
                <w:noProof/>
                <w:webHidden/>
              </w:rPr>
              <w:t>25</w:t>
            </w:r>
            <w:r w:rsidR="00C85607">
              <w:rPr>
                <w:noProof/>
                <w:webHidden/>
              </w:rPr>
              <w:fldChar w:fldCharType="end"/>
            </w:r>
          </w:hyperlink>
        </w:p>
        <w:p w14:paraId="66F2937C" w14:textId="11183DD4"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39" w:history="1">
            <w:r w:rsidR="00C85607" w:rsidRPr="00AA7151">
              <w:rPr>
                <w:rStyle w:val="Hyperlink"/>
                <w:noProof/>
              </w:rPr>
              <w:t>Section 6.3 - Process Maps</w:t>
            </w:r>
            <w:r w:rsidR="00C85607">
              <w:rPr>
                <w:noProof/>
                <w:webHidden/>
              </w:rPr>
              <w:tab/>
            </w:r>
            <w:r w:rsidR="00C85607">
              <w:rPr>
                <w:noProof/>
                <w:webHidden/>
              </w:rPr>
              <w:fldChar w:fldCharType="begin"/>
            </w:r>
            <w:r w:rsidR="00C85607">
              <w:rPr>
                <w:noProof/>
                <w:webHidden/>
              </w:rPr>
              <w:instrText xml:space="preserve"> PAGEREF _Toc175558639 \h </w:instrText>
            </w:r>
            <w:r w:rsidR="00C85607">
              <w:rPr>
                <w:noProof/>
                <w:webHidden/>
              </w:rPr>
            </w:r>
            <w:r w:rsidR="00C85607">
              <w:rPr>
                <w:noProof/>
                <w:webHidden/>
              </w:rPr>
              <w:fldChar w:fldCharType="separate"/>
            </w:r>
            <w:r>
              <w:rPr>
                <w:noProof/>
                <w:webHidden/>
              </w:rPr>
              <w:t>26</w:t>
            </w:r>
            <w:r w:rsidR="00C85607">
              <w:rPr>
                <w:noProof/>
                <w:webHidden/>
              </w:rPr>
              <w:fldChar w:fldCharType="end"/>
            </w:r>
          </w:hyperlink>
        </w:p>
        <w:p w14:paraId="0310F07D" w14:textId="49B7BD2E" w:rsidR="00C85607" w:rsidRDefault="00F6768B">
          <w:pPr>
            <w:pStyle w:val="TOC1"/>
            <w:rPr>
              <w:rFonts w:asciiTheme="minorHAnsi" w:eastAsiaTheme="minorEastAsia" w:hAnsiTheme="minorHAnsi" w:cstheme="minorBidi"/>
              <w:b w:val="0"/>
              <w:bCs w:val="0"/>
              <w:iCs w:val="0"/>
              <w:noProof/>
              <w:kern w:val="2"/>
              <w:szCs w:val="22"/>
              <w14:ligatures w14:val="standardContextual"/>
            </w:rPr>
          </w:pPr>
          <w:hyperlink w:anchor="_Toc175558640" w:history="1">
            <w:r w:rsidR="00C85607" w:rsidRPr="00AA7151">
              <w:rPr>
                <w:rStyle w:val="Hyperlink"/>
                <w:noProof/>
              </w:rPr>
              <w:t>Section 7 - Addressing and Preventing Elder Abuse</w:t>
            </w:r>
            <w:r w:rsidR="00C85607">
              <w:rPr>
                <w:noProof/>
                <w:webHidden/>
              </w:rPr>
              <w:tab/>
            </w:r>
            <w:r w:rsidR="00C85607">
              <w:rPr>
                <w:noProof/>
                <w:webHidden/>
              </w:rPr>
              <w:fldChar w:fldCharType="begin"/>
            </w:r>
            <w:r w:rsidR="00C85607">
              <w:rPr>
                <w:noProof/>
                <w:webHidden/>
              </w:rPr>
              <w:instrText xml:space="preserve"> PAGEREF _Toc175558640 \h </w:instrText>
            </w:r>
            <w:r w:rsidR="00C85607">
              <w:rPr>
                <w:noProof/>
                <w:webHidden/>
              </w:rPr>
            </w:r>
            <w:r w:rsidR="00C85607">
              <w:rPr>
                <w:noProof/>
                <w:webHidden/>
              </w:rPr>
              <w:fldChar w:fldCharType="separate"/>
            </w:r>
            <w:r>
              <w:rPr>
                <w:noProof/>
                <w:webHidden/>
              </w:rPr>
              <w:t>27</w:t>
            </w:r>
            <w:r w:rsidR="00C85607">
              <w:rPr>
                <w:noProof/>
                <w:webHidden/>
              </w:rPr>
              <w:fldChar w:fldCharType="end"/>
            </w:r>
          </w:hyperlink>
        </w:p>
        <w:p w14:paraId="3BE6A93A" w14:textId="26010840"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41" w:history="1">
            <w:r w:rsidR="00C85607" w:rsidRPr="00AA7151">
              <w:rPr>
                <w:rStyle w:val="Hyperlink"/>
                <w:noProof/>
              </w:rPr>
              <w:t>Section 7.1 - Elder Abuse Response</w:t>
            </w:r>
            <w:r w:rsidR="00C85607">
              <w:rPr>
                <w:noProof/>
                <w:webHidden/>
              </w:rPr>
              <w:tab/>
            </w:r>
            <w:r w:rsidR="00C85607">
              <w:rPr>
                <w:noProof/>
                <w:webHidden/>
              </w:rPr>
              <w:fldChar w:fldCharType="begin"/>
            </w:r>
            <w:r w:rsidR="00C85607">
              <w:rPr>
                <w:noProof/>
                <w:webHidden/>
              </w:rPr>
              <w:instrText xml:space="preserve"> PAGEREF _Toc175558641 \h </w:instrText>
            </w:r>
            <w:r w:rsidR="00C85607">
              <w:rPr>
                <w:noProof/>
                <w:webHidden/>
              </w:rPr>
            </w:r>
            <w:r w:rsidR="00C85607">
              <w:rPr>
                <w:noProof/>
                <w:webHidden/>
              </w:rPr>
              <w:fldChar w:fldCharType="separate"/>
            </w:r>
            <w:r>
              <w:rPr>
                <w:noProof/>
                <w:webHidden/>
              </w:rPr>
              <w:t>27</w:t>
            </w:r>
            <w:r w:rsidR="00C85607">
              <w:rPr>
                <w:noProof/>
                <w:webHidden/>
              </w:rPr>
              <w:fldChar w:fldCharType="end"/>
            </w:r>
          </w:hyperlink>
        </w:p>
        <w:p w14:paraId="1AF6EA4B" w14:textId="36D1B2A7"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42" w:history="1">
            <w:r w:rsidR="00C85607" w:rsidRPr="00AA7151">
              <w:rPr>
                <w:rStyle w:val="Hyperlink"/>
                <w:noProof/>
              </w:rPr>
              <w:t>Section 7.2 - A Collective Approach: Alberta’s Strategy for preventing and addressing elder abuse</w:t>
            </w:r>
            <w:r w:rsidR="00C85607">
              <w:rPr>
                <w:noProof/>
                <w:webHidden/>
              </w:rPr>
              <w:tab/>
            </w:r>
            <w:r w:rsidR="00C85607">
              <w:rPr>
                <w:noProof/>
                <w:webHidden/>
              </w:rPr>
              <w:fldChar w:fldCharType="begin"/>
            </w:r>
            <w:r w:rsidR="00C85607">
              <w:rPr>
                <w:noProof/>
                <w:webHidden/>
              </w:rPr>
              <w:instrText xml:space="preserve"> PAGEREF _Toc175558642 \h </w:instrText>
            </w:r>
            <w:r w:rsidR="00C85607">
              <w:rPr>
                <w:noProof/>
                <w:webHidden/>
              </w:rPr>
            </w:r>
            <w:r w:rsidR="00C85607">
              <w:rPr>
                <w:noProof/>
                <w:webHidden/>
              </w:rPr>
              <w:fldChar w:fldCharType="separate"/>
            </w:r>
            <w:r>
              <w:rPr>
                <w:noProof/>
                <w:webHidden/>
              </w:rPr>
              <w:t>28</w:t>
            </w:r>
            <w:r w:rsidR="00C85607">
              <w:rPr>
                <w:noProof/>
                <w:webHidden/>
              </w:rPr>
              <w:fldChar w:fldCharType="end"/>
            </w:r>
          </w:hyperlink>
        </w:p>
        <w:p w14:paraId="0D871006" w14:textId="763A9FC0"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43" w:history="1">
            <w:r w:rsidR="00C85607" w:rsidRPr="00AA7151">
              <w:rPr>
                <w:rStyle w:val="Hyperlink"/>
                <w:noProof/>
              </w:rPr>
              <w:t>Section 7.3 - World Elder Abuse Awareness Day</w:t>
            </w:r>
            <w:r w:rsidR="00C85607">
              <w:rPr>
                <w:noProof/>
                <w:webHidden/>
              </w:rPr>
              <w:tab/>
            </w:r>
            <w:r w:rsidR="00C85607">
              <w:rPr>
                <w:noProof/>
                <w:webHidden/>
              </w:rPr>
              <w:fldChar w:fldCharType="begin"/>
            </w:r>
            <w:r w:rsidR="00C85607">
              <w:rPr>
                <w:noProof/>
                <w:webHidden/>
              </w:rPr>
              <w:instrText xml:space="preserve"> PAGEREF _Toc175558643 \h </w:instrText>
            </w:r>
            <w:r w:rsidR="00C85607">
              <w:rPr>
                <w:noProof/>
                <w:webHidden/>
              </w:rPr>
            </w:r>
            <w:r w:rsidR="00C85607">
              <w:rPr>
                <w:noProof/>
                <w:webHidden/>
              </w:rPr>
              <w:fldChar w:fldCharType="separate"/>
            </w:r>
            <w:r>
              <w:rPr>
                <w:noProof/>
                <w:webHidden/>
              </w:rPr>
              <w:t>28</w:t>
            </w:r>
            <w:r w:rsidR="00C85607">
              <w:rPr>
                <w:noProof/>
                <w:webHidden/>
              </w:rPr>
              <w:fldChar w:fldCharType="end"/>
            </w:r>
          </w:hyperlink>
        </w:p>
        <w:p w14:paraId="117E6251" w14:textId="26AE653F"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44" w:history="1">
            <w:r w:rsidR="00C85607" w:rsidRPr="00AA7151">
              <w:rPr>
                <w:rStyle w:val="Hyperlink"/>
                <w:noProof/>
              </w:rPr>
              <w:t>Section 7.4 - Addressing Elder Abuse:  Toolkit for Coordinated Community Response</w:t>
            </w:r>
            <w:r w:rsidR="00C85607">
              <w:rPr>
                <w:noProof/>
                <w:webHidden/>
              </w:rPr>
              <w:tab/>
            </w:r>
            <w:r w:rsidR="00C85607">
              <w:rPr>
                <w:noProof/>
                <w:webHidden/>
              </w:rPr>
              <w:fldChar w:fldCharType="begin"/>
            </w:r>
            <w:r w:rsidR="00C85607">
              <w:rPr>
                <w:noProof/>
                <w:webHidden/>
              </w:rPr>
              <w:instrText xml:space="preserve"> PAGEREF _Toc175558644 \h </w:instrText>
            </w:r>
            <w:r w:rsidR="00C85607">
              <w:rPr>
                <w:noProof/>
                <w:webHidden/>
              </w:rPr>
            </w:r>
            <w:r w:rsidR="00C85607">
              <w:rPr>
                <w:noProof/>
                <w:webHidden/>
              </w:rPr>
              <w:fldChar w:fldCharType="separate"/>
            </w:r>
            <w:r>
              <w:rPr>
                <w:noProof/>
                <w:webHidden/>
              </w:rPr>
              <w:t>28</w:t>
            </w:r>
            <w:r w:rsidR="00C85607">
              <w:rPr>
                <w:noProof/>
                <w:webHidden/>
              </w:rPr>
              <w:fldChar w:fldCharType="end"/>
            </w:r>
          </w:hyperlink>
        </w:p>
        <w:p w14:paraId="388E7061" w14:textId="0542D0DB"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45" w:history="1">
            <w:r w:rsidR="00C85607" w:rsidRPr="00AA7151">
              <w:rPr>
                <w:rStyle w:val="Hyperlink"/>
                <w:noProof/>
              </w:rPr>
              <w:t>Section 7.5 - Social Isolation: The Relationship Between Social Isolation and Elder Abuse</w:t>
            </w:r>
            <w:r w:rsidR="00C85607">
              <w:rPr>
                <w:noProof/>
                <w:webHidden/>
              </w:rPr>
              <w:tab/>
            </w:r>
            <w:r w:rsidR="00C85607">
              <w:rPr>
                <w:noProof/>
                <w:webHidden/>
              </w:rPr>
              <w:fldChar w:fldCharType="begin"/>
            </w:r>
            <w:r w:rsidR="00C85607">
              <w:rPr>
                <w:noProof/>
                <w:webHidden/>
              </w:rPr>
              <w:instrText xml:space="preserve"> PAGEREF _Toc175558645 \h </w:instrText>
            </w:r>
            <w:r w:rsidR="00C85607">
              <w:rPr>
                <w:noProof/>
                <w:webHidden/>
              </w:rPr>
            </w:r>
            <w:r w:rsidR="00C85607">
              <w:rPr>
                <w:noProof/>
                <w:webHidden/>
              </w:rPr>
              <w:fldChar w:fldCharType="separate"/>
            </w:r>
            <w:r>
              <w:rPr>
                <w:noProof/>
                <w:webHidden/>
              </w:rPr>
              <w:t>28</w:t>
            </w:r>
            <w:r w:rsidR="00C85607">
              <w:rPr>
                <w:noProof/>
                <w:webHidden/>
              </w:rPr>
              <w:fldChar w:fldCharType="end"/>
            </w:r>
          </w:hyperlink>
        </w:p>
        <w:p w14:paraId="4B7A007F" w14:textId="16213BDB" w:rsidR="00C85607" w:rsidRDefault="00F6768B">
          <w:pPr>
            <w:pStyle w:val="TOC1"/>
            <w:rPr>
              <w:rFonts w:asciiTheme="minorHAnsi" w:eastAsiaTheme="minorEastAsia" w:hAnsiTheme="minorHAnsi" w:cstheme="minorBidi"/>
              <w:b w:val="0"/>
              <w:bCs w:val="0"/>
              <w:iCs w:val="0"/>
              <w:noProof/>
              <w:kern w:val="2"/>
              <w:szCs w:val="22"/>
              <w14:ligatures w14:val="standardContextual"/>
            </w:rPr>
          </w:pPr>
          <w:hyperlink w:anchor="_Toc175558646" w:history="1">
            <w:r w:rsidR="00C85607" w:rsidRPr="00AA7151">
              <w:rPr>
                <w:rStyle w:val="Hyperlink"/>
                <w:noProof/>
              </w:rPr>
              <w:t>Section 8 - Community Programs</w:t>
            </w:r>
            <w:r w:rsidR="00C85607">
              <w:rPr>
                <w:noProof/>
                <w:webHidden/>
              </w:rPr>
              <w:tab/>
            </w:r>
            <w:r w:rsidR="00C85607">
              <w:rPr>
                <w:noProof/>
                <w:webHidden/>
              </w:rPr>
              <w:fldChar w:fldCharType="begin"/>
            </w:r>
            <w:r w:rsidR="00C85607">
              <w:rPr>
                <w:noProof/>
                <w:webHidden/>
              </w:rPr>
              <w:instrText xml:space="preserve"> PAGEREF _Toc175558646 \h </w:instrText>
            </w:r>
            <w:r w:rsidR="00C85607">
              <w:rPr>
                <w:noProof/>
                <w:webHidden/>
              </w:rPr>
            </w:r>
            <w:r w:rsidR="00C85607">
              <w:rPr>
                <w:noProof/>
                <w:webHidden/>
              </w:rPr>
              <w:fldChar w:fldCharType="separate"/>
            </w:r>
            <w:r>
              <w:rPr>
                <w:noProof/>
                <w:webHidden/>
              </w:rPr>
              <w:t>29</w:t>
            </w:r>
            <w:r w:rsidR="00C85607">
              <w:rPr>
                <w:noProof/>
                <w:webHidden/>
              </w:rPr>
              <w:fldChar w:fldCharType="end"/>
            </w:r>
          </w:hyperlink>
        </w:p>
        <w:p w14:paraId="2271D803" w14:textId="46D91669"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47" w:history="1">
            <w:r w:rsidR="00C85607" w:rsidRPr="00AA7151">
              <w:rPr>
                <w:rStyle w:val="Hyperlink"/>
                <w:noProof/>
              </w:rPr>
              <w:t>Section 8.1 - The Age-Friendly Alberta Newsletter</w:t>
            </w:r>
            <w:r w:rsidR="00C85607">
              <w:rPr>
                <w:noProof/>
                <w:webHidden/>
              </w:rPr>
              <w:tab/>
            </w:r>
            <w:r w:rsidR="00C85607">
              <w:rPr>
                <w:noProof/>
                <w:webHidden/>
              </w:rPr>
              <w:fldChar w:fldCharType="begin"/>
            </w:r>
            <w:r w:rsidR="00C85607">
              <w:rPr>
                <w:noProof/>
                <w:webHidden/>
              </w:rPr>
              <w:instrText xml:space="preserve"> PAGEREF _Toc175558647 \h </w:instrText>
            </w:r>
            <w:r w:rsidR="00C85607">
              <w:rPr>
                <w:noProof/>
                <w:webHidden/>
              </w:rPr>
            </w:r>
            <w:r w:rsidR="00C85607">
              <w:rPr>
                <w:noProof/>
                <w:webHidden/>
              </w:rPr>
              <w:fldChar w:fldCharType="separate"/>
            </w:r>
            <w:r>
              <w:rPr>
                <w:noProof/>
                <w:webHidden/>
              </w:rPr>
              <w:t>29</w:t>
            </w:r>
            <w:r w:rsidR="00C85607">
              <w:rPr>
                <w:noProof/>
                <w:webHidden/>
              </w:rPr>
              <w:fldChar w:fldCharType="end"/>
            </w:r>
          </w:hyperlink>
        </w:p>
        <w:p w14:paraId="0478B6B2" w14:textId="7DFD5574"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48" w:history="1">
            <w:r w:rsidR="00C85607" w:rsidRPr="00AA7151">
              <w:rPr>
                <w:rStyle w:val="Hyperlink"/>
                <w:noProof/>
              </w:rPr>
              <w:t>Section 8.2 - Seniors’ Week</w:t>
            </w:r>
            <w:r w:rsidR="00C85607">
              <w:rPr>
                <w:noProof/>
                <w:webHidden/>
              </w:rPr>
              <w:tab/>
            </w:r>
            <w:r w:rsidR="00C85607">
              <w:rPr>
                <w:noProof/>
                <w:webHidden/>
              </w:rPr>
              <w:fldChar w:fldCharType="begin"/>
            </w:r>
            <w:r w:rsidR="00C85607">
              <w:rPr>
                <w:noProof/>
                <w:webHidden/>
              </w:rPr>
              <w:instrText xml:space="preserve"> PAGEREF _Toc175558648 \h </w:instrText>
            </w:r>
            <w:r w:rsidR="00C85607">
              <w:rPr>
                <w:noProof/>
                <w:webHidden/>
              </w:rPr>
            </w:r>
            <w:r w:rsidR="00C85607">
              <w:rPr>
                <w:noProof/>
                <w:webHidden/>
              </w:rPr>
              <w:fldChar w:fldCharType="separate"/>
            </w:r>
            <w:r>
              <w:rPr>
                <w:noProof/>
                <w:webHidden/>
              </w:rPr>
              <w:t>29</w:t>
            </w:r>
            <w:r w:rsidR="00C85607">
              <w:rPr>
                <w:noProof/>
                <w:webHidden/>
              </w:rPr>
              <w:fldChar w:fldCharType="end"/>
            </w:r>
          </w:hyperlink>
        </w:p>
        <w:p w14:paraId="260588B5" w14:textId="0B3B0C63"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49" w:history="1">
            <w:r w:rsidR="00C85607" w:rsidRPr="00AA7151">
              <w:rPr>
                <w:rStyle w:val="Hyperlink"/>
                <w:noProof/>
              </w:rPr>
              <w:t>Section 8.3 - Minister’s Seniors Services Awards</w:t>
            </w:r>
            <w:r w:rsidR="00C85607">
              <w:rPr>
                <w:noProof/>
                <w:webHidden/>
              </w:rPr>
              <w:tab/>
            </w:r>
            <w:r w:rsidR="00C85607">
              <w:rPr>
                <w:noProof/>
                <w:webHidden/>
              </w:rPr>
              <w:fldChar w:fldCharType="begin"/>
            </w:r>
            <w:r w:rsidR="00C85607">
              <w:rPr>
                <w:noProof/>
                <w:webHidden/>
              </w:rPr>
              <w:instrText xml:space="preserve"> PAGEREF _Toc175558649 \h </w:instrText>
            </w:r>
            <w:r w:rsidR="00C85607">
              <w:rPr>
                <w:noProof/>
                <w:webHidden/>
              </w:rPr>
            </w:r>
            <w:r w:rsidR="00C85607">
              <w:rPr>
                <w:noProof/>
                <w:webHidden/>
              </w:rPr>
              <w:fldChar w:fldCharType="separate"/>
            </w:r>
            <w:r>
              <w:rPr>
                <w:noProof/>
                <w:webHidden/>
              </w:rPr>
              <w:t>29</w:t>
            </w:r>
            <w:r w:rsidR="00C85607">
              <w:rPr>
                <w:noProof/>
                <w:webHidden/>
              </w:rPr>
              <w:fldChar w:fldCharType="end"/>
            </w:r>
          </w:hyperlink>
        </w:p>
        <w:p w14:paraId="3D5A4A84" w14:textId="450EEBF8"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50" w:history="1">
            <w:r w:rsidR="00C85607" w:rsidRPr="00AA7151">
              <w:rPr>
                <w:rStyle w:val="Hyperlink"/>
                <w:noProof/>
              </w:rPr>
              <w:t>Section 8.4 - Day of Older Persons in Alberta</w:t>
            </w:r>
            <w:r w:rsidR="00C85607">
              <w:rPr>
                <w:noProof/>
                <w:webHidden/>
              </w:rPr>
              <w:tab/>
            </w:r>
            <w:r w:rsidR="00C85607">
              <w:rPr>
                <w:noProof/>
                <w:webHidden/>
              </w:rPr>
              <w:fldChar w:fldCharType="begin"/>
            </w:r>
            <w:r w:rsidR="00C85607">
              <w:rPr>
                <w:noProof/>
                <w:webHidden/>
              </w:rPr>
              <w:instrText xml:space="preserve"> PAGEREF _Toc175558650 \h </w:instrText>
            </w:r>
            <w:r w:rsidR="00C85607">
              <w:rPr>
                <w:noProof/>
                <w:webHidden/>
              </w:rPr>
            </w:r>
            <w:r w:rsidR="00C85607">
              <w:rPr>
                <w:noProof/>
                <w:webHidden/>
              </w:rPr>
              <w:fldChar w:fldCharType="separate"/>
            </w:r>
            <w:r>
              <w:rPr>
                <w:noProof/>
                <w:webHidden/>
              </w:rPr>
              <w:t>29</w:t>
            </w:r>
            <w:r w:rsidR="00C85607">
              <w:rPr>
                <w:noProof/>
                <w:webHidden/>
              </w:rPr>
              <w:fldChar w:fldCharType="end"/>
            </w:r>
          </w:hyperlink>
        </w:p>
        <w:p w14:paraId="4BE97DB9" w14:textId="377B53BF"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51" w:history="1">
            <w:r w:rsidR="00C85607" w:rsidRPr="00AA7151">
              <w:rPr>
                <w:rStyle w:val="Hyperlink"/>
                <w:noProof/>
              </w:rPr>
              <w:t>Section 8.5 - Intergenerational Day</w:t>
            </w:r>
            <w:r w:rsidR="00C85607">
              <w:rPr>
                <w:noProof/>
                <w:webHidden/>
              </w:rPr>
              <w:tab/>
            </w:r>
            <w:r w:rsidR="00C85607">
              <w:rPr>
                <w:noProof/>
                <w:webHidden/>
              </w:rPr>
              <w:fldChar w:fldCharType="begin"/>
            </w:r>
            <w:r w:rsidR="00C85607">
              <w:rPr>
                <w:noProof/>
                <w:webHidden/>
              </w:rPr>
              <w:instrText xml:space="preserve"> PAGEREF _Toc175558651 \h </w:instrText>
            </w:r>
            <w:r w:rsidR="00C85607">
              <w:rPr>
                <w:noProof/>
                <w:webHidden/>
              </w:rPr>
            </w:r>
            <w:r w:rsidR="00C85607">
              <w:rPr>
                <w:noProof/>
                <w:webHidden/>
              </w:rPr>
              <w:fldChar w:fldCharType="separate"/>
            </w:r>
            <w:r>
              <w:rPr>
                <w:noProof/>
                <w:webHidden/>
              </w:rPr>
              <w:t>30</w:t>
            </w:r>
            <w:r w:rsidR="00C85607">
              <w:rPr>
                <w:noProof/>
                <w:webHidden/>
              </w:rPr>
              <w:fldChar w:fldCharType="end"/>
            </w:r>
          </w:hyperlink>
        </w:p>
        <w:p w14:paraId="5788FEE4" w14:textId="64A340EA"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52" w:history="1">
            <w:r w:rsidR="00C85607" w:rsidRPr="00AA7151">
              <w:rPr>
                <w:rStyle w:val="Hyperlink"/>
                <w:noProof/>
              </w:rPr>
              <w:t>Section 8.6 - Funding Opportunities</w:t>
            </w:r>
            <w:r w:rsidR="00C85607">
              <w:rPr>
                <w:noProof/>
                <w:webHidden/>
              </w:rPr>
              <w:tab/>
            </w:r>
            <w:r w:rsidR="00C85607">
              <w:rPr>
                <w:noProof/>
                <w:webHidden/>
              </w:rPr>
              <w:fldChar w:fldCharType="begin"/>
            </w:r>
            <w:r w:rsidR="00C85607">
              <w:rPr>
                <w:noProof/>
                <w:webHidden/>
              </w:rPr>
              <w:instrText xml:space="preserve"> PAGEREF _Toc175558652 \h </w:instrText>
            </w:r>
            <w:r w:rsidR="00C85607">
              <w:rPr>
                <w:noProof/>
                <w:webHidden/>
              </w:rPr>
            </w:r>
            <w:r w:rsidR="00C85607">
              <w:rPr>
                <w:noProof/>
                <w:webHidden/>
              </w:rPr>
              <w:fldChar w:fldCharType="separate"/>
            </w:r>
            <w:r>
              <w:rPr>
                <w:noProof/>
                <w:webHidden/>
              </w:rPr>
              <w:t>30</w:t>
            </w:r>
            <w:r w:rsidR="00C85607">
              <w:rPr>
                <w:noProof/>
                <w:webHidden/>
              </w:rPr>
              <w:fldChar w:fldCharType="end"/>
            </w:r>
          </w:hyperlink>
        </w:p>
        <w:p w14:paraId="3DA7651E" w14:textId="1646F3DA"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53" w:history="1">
            <w:r w:rsidR="00C85607" w:rsidRPr="00AA7151">
              <w:rPr>
                <w:rStyle w:val="Hyperlink"/>
                <w:noProof/>
              </w:rPr>
              <w:t>Section 8.7 - Seniors’ Community Profiles</w:t>
            </w:r>
            <w:r w:rsidR="00C85607">
              <w:rPr>
                <w:noProof/>
                <w:webHidden/>
              </w:rPr>
              <w:tab/>
            </w:r>
            <w:r w:rsidR="00C85607">
              <w:rPr>
                <w:noProof/>
                <w:webHidden/>
              </w:rPr>
              <w:fldChar w:fldCharType="begin"/>
            </w:r>
            <w:r w:rsidR="00C85607">
              <w:rPr>
                <w:noProof/>
                <w:webHidden/>
              </w:rPr>
              <w:instrText xml:space="preserve"> PAGEREF _Toc175558653 \h </w:instrText>
            </w:r>
            <w:r w:rsidR="00C85607">
              <w:rPr>
                <w:noProof/>
                <w:webHidden/>
              </w:rPr>
            </w:r>
            <w:r w:rsidR="00C85607">
              <w:rPr>
                <w:noProof/>
                <w:webHidden/>
              </w:rPr>
              <w:fldChar w:fldCharType="separate"/>
            </w:r>
            <w:r>
              <w:rPr>
                <w:noProof/>
                <w:webHidden/>
              </w:rPr>
              <w:t>30</w:t>
            </w:r>
            <w:r w:rsidR="00C85607">
              <w:rPr>
                <w:noProof/>
                <w:webHidden/>
              </w:rPr>
              <w:fldChar w:fldCharType="end"/>
            </w:r>
          </w:hyperlink>
        </w:p>
        <w:p w14:paraId="59DF0624" w14:textId="5D288557" w:rsidR="00C85607" w:rsidRDefault="00F6768B">
          <w:pPr>
            <w:pStyle w:val="TOC1"/>
            <w:rPr>
              <w:rFonts w:asciiTheme="minorHAnsi" w:eastAsiaTheme="minorEastAsia" w:hAnsiTheme="minorHAnsi" w:cstheme="minorBidi"/>
              <w:b w:val="0"/>
              <w:bCs w:val="0"/>
              <w:iCs w:val="0"/>
              <w:noProof/>
              <w:kern w:val="2"/>
              <w:szCs w:val="22"/>
              <w14:ligatures w14:val="standardContextual"/>
            </w:rPr>
          </w:pPr>
          <w:hyperlink w:anchor="_Toc175558654" w:history="1">
            <w:r w:rsidR="00C85607" w:rsidRPr="00AA7151">
              <w:rPr>
                <w:rStyle w:val="Hyperlink"/>
                <w:noProof/>
              </w:rPr>
              <w:t>Section 9 - Additional Programs and Referrals</w:t>
            </w:r>
            <w:r w:rsidR="00C85607">
              <w:rPr>
                <w:noProof/>
                <w:webHidden/>
              </w:rPr>
              <w:tab/>
            </w:r>
            <w:r w:rsidR="00C85607">
              <w:rPr>
                <w:noProof/>
                <w:webHidden/>
              </w:rPr>
              <w:fldChar w:fldCharType="begin"/>
            </w:r>
            <w:r w:rsidR="00C85607">
              <w:rPr>
                <w:noProof/>
                <w:webHidden/>
              </w:rPr>
              <w:instrText xml:space="preserve"> PAGEREF _Toc175558654 \h </w:instrText>
            </w:r>
            <w:r w:rsidR="00C85607">
              <w:rPr>
                <w:noProof/>
                <w:webHidden/>
              </w:rPr>
            </w:r>
            <w:r w:rsidR="00C85607">
              <w:rPr>
                <w:noProof/>
                <w:webHidden/>
              </w:rPr>
              <w:fldChar w:fldCharType="separate"/>
            </w:r>
            <w:r>
              <w:rPr>
                <w:noProof/>
                <w:webHidden/>
              </w:rPr>
              <w:t>31</w:t>
            </w:r>
            <w:r w:rsidR="00C85607">
              <w:rPr>
                <w:noProof/>
                <w:webHidden/>
              </w:rPr>
              <w:fldChar w:fldCharType="end"/>
            </w:r>
          </w:hyperlink>
        </w:p>
        <w:p w14:paraId="5BFB6F8A" w14:textId="2B916D71"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55" w:history="1">
            <w:r w:rsidR="00C85607" w:rsidRPr="00AA7151">
              <w:rPr>
                <w:rStyle w:val="Hyperlink"/>
                <w:noProof/>
              </w:rPr>
              <w:t>Section 9.1 - Description</w:t>
            </w:r>
            <w:r w:rsidR="00C85607">
              <w:rPr>
                <w:noProof/>
                <w:webHidden/>
              </w:rPr>
              <w:tab/>
            </w:r>
            <w:r w:rsidR="00C85607">
              <w:rPr>
                <w:noProof/>
                <w:webHidden/>
              </w:rPr>
              <w:fldChar w:fldCharType="begin"/>
            </w:r>
            <w:r w:rsidR="00C85607">
              <w:rPr>
                <w:noProof/>
                <w:webHidden/>
              </w:rPr>
              <w:instrText xml:space="preserve"> PAGEREF _Toc175558655 \h </w:instrText>
            </w:r>
            <w:r w:rsidR="00C85607">
              <w:rPr>
                <w:noProof/>
                <w:webHidden/>
              </w:rPr>
            </w:r>
            <w:r w:rsidR="00C85607">
              <w:rPr>
                <w:noProof/>
                <w:webHidden/>
              </w:rPr>
              <w:fldChar w:fldCharType="separate"/>
            </w:r>
            <w:r>
              <w:rPr>
                <w:noProof/>
                <w:webHidden/>
              </w:rPr>
              <w:t>31</w:t>
            </w:r>
            <w:r w:rsidR="00C85607">
              <w:rPr>
                <w:noProof/>
                <w:webHidden/>
              </w:rPr>
              <w:fldChar w:fldCharType="end"/>
            </w:r>
          </w:hyperlink>
        </w:p>
        <w:p w14:paraId="57F2E084" w14:textId="42F44026"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56" w:history="1">
            <w:r w:rsidR="00C85607" w:rsidRPr="00AA7151">
              <w:rPr>
                <w:rStyle w:val="Hyperlink"/>
                <w:noProof/>
              </w:rPr>
              <w:t>Section 9.2 - Continuing Care Home Portal (formerly DLIP)</w:t>
            </w:r>
            <w:r w:rsidR="00C85607">
              <w:rPr>
                <w:noProof/>
                <w:webHidden/>
              </w:rPr>
              <w:tab/>
            </w:r>
            <w:r w:rsidR="00C85607">
              <w:rPr>
                <w:noProof/>
                <w:webHidden/>
              </w:rPr>
              <w:fldChar w:fldCharType="begin"/>
            </w:r>
            <w:r w:rsidR="00C85607">
              <w:rPr>
                <w:noProof/>
                <w:webHidden/>
              </w:rPr>
              <w:instrText xml:space="preserve"> PAGEREF _Toc175558656 \h </w:instrText>
            </w:r>
            <w:r w:rsidR="00C85607">
              <w:rPr>
                <w:noProof/>
                <w:webHidden/>
              </w:rPr>
            </w:r>
            <w:r w:rsidR="00C85607">
              <w:rPr>
                <w:noProof/>
                <w:webHidden/>
              </w:rPr>
              <w:fldChar w:fldCharType="separate"/>
            </w:r>
            <w:r>
              <w:rPr>
                <w:noProof/>
                <w:webHidden/>
              </w:rPr>
              <w:t>31</w:t>
            </w:r>
            <w:r w:rsidR="00C85607">
              <w:rPr>
                <w:noProof/>
                <w:webHidden/>
              </w:rPr>
              <w:fldChar w:fldCharType="end"/>
            </w:r>
          </w:hyperlink>
        </w:p>
        <w:p w14:paraId="1B9C0A90" w14:textId="5CA8A11A"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57" w:history="1">
            <w:r w:rsidR="00C85607" w:rsidRPr="00AA7151">
              <w:rPr>
                <w:rStyle w:val="Hyperlink"/>
                <w:noProof/>
              </w:rPr>
              <w:t>Section 9.3 - Coverage for Seniors</w:t>
            </w:r>
            <w:r w:rsidR="00C85607">
              <w:rPr>
                <w:noProof/>
                <w:webHidden/>
              </w:rPr>
              <w:tab/>
            </w:r>
            <w:r w:rsidR="00C85607">
              <w:rPr>
                <w:noProof/>
                <w:webHidden/>
              </w:rPr>
              <w:fldChar w:fldCharType="begin"/>
            </w:r>
            <w:r w:rsidR="00C85607">
              <w:rPr>
                <w:noProof/>
                <w:webHidden/>
              </w:rPr>
              <w:instrText xml:space="preserve"> PAGEREF _Toc175558657 \h </w:instrText>
            </w:r>
            <w:r w:rsidR="00C85607">
              <w:rPr>
                <w:noProof/>
                <w:webHidden/>
              </w:rPr>
            </w:r>
            <w:r w:rsidR="00C85607">
              <w:rPr>
                <w:noProof/>
                <w:webHidden/>
              </w:rPr>
              <w:fldChar w:fldCharType="separate"/>
            </w:r>
            <w:r>
              <w:rPr>
                <w:noProof/>
                <w:webHidden/>
              </w:rPr>
              <w:t>31</w:t>
            </w:r>
            <w:r w:rsidR="00C85607">
              <w:rPr>
                <w:noProof/>
                <w:webHidden/>
              </w:rPr>
              <w:fldChar w:fldCharType="end"/>
            </w:r>
          </w:hyperlink>
        </w:p>
        <w:p w14:paraId="4C4DEB49" w14:textId="01515591"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58" w:history="1">
            <w:r w:rsidR="00C85607" w:rsidRPr="00AA7151">
              <w:rPr>
                <w:rStyle w:val="Hyperlink"/>
                <w:noProof/>
              </w:rPr>
              <w:t>Section 9.4 - Alberta Aids to Daily Living</w:t>
            </w:r>
            <w:r w:rsidR="00C85607">
              <w:rPr>
                <w:noProof/>
                <w:webHidden/>
              </w:rPr>
              <w:tab/>
            </w:r>
            <w:r w:rsidR="00C85607">
              <w:rPr>
                <w:noProof/>
                <w:webHidden/>
              </w:rPr>
              <w:fldChar w:fldCharType="begin"/>
            </w:r>
            <w:r w:rsidR="00C85607">
              <w:rPr>
                <w:noProof/>
                <w:webHidden/>
              </w:rPr>
              <w:instrText xml:space="preserve"> PAGEREF _Toc175558658 \h </w:instrText>
            </w:r>
            <w:r w:rsidR="00C85607">
              <w:rPr>
                <w:noProof/>
                <w:webHidden/>
              </w:rPr>
            </w:r>
            <w:r w:rsidR="00C85607">
              <w:rPr>
                <w:noProof/>
                <w:webHidden/>
              </w:rPr>
              <w:fldChar w:fldCharType="separate"/>
            </w:r>
            <w:r>
              <w:rPr>
                <w:noProof/>
                <w:webHidden/>
              </w:rPr>
              <w:t>31</w:t>
            </w:r>
            <w:r w:rsidR="00C85607">
              <w:rPr>
                <w:noProof/>
                <w:webHidden/>
              </w:rPr>
              <w:fldChar w:fldCharType="end"/>
            </w:r>
          </w:hyperlink>
        </w:p>
        <w:p w14:paraId="64483977" w14:textId="3CC0D2F5"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59" w:history="1">
            <w:r w:rsidR="00C85607" w:rsidRPr="00AA7151">
              <w:rPr>
                <w:rStyle w:val="Hyperlink"/>
                <w:noProof/>
              </w:rPr>
              <w:t>Section 9.5 - Residential Access Modification Program Grant</w:t>
            </w:r>
            <w:r w:rsidR="00C85607">
              <w:rPr>
                <w:noProof/>
                <w:webHidden/>
              </w:rPr>
              <w:tab/>
            </w:r>
            <w:r w:rsidR="00C85607">
              <w:rPr>
                <w:noProof/>
                <w:webHidden/>
              </w:rPr>
              <w:fldChar w:fldCharType="begin"/>
            </w:r>
            <w:r w:rsidR="00C85607">
              <w:rPr>
                <w:noProof/>
                <w:webHidden/>
              </w:rPr>
              <w:instrText xml:space="preserve"> PAGEREF _Toc175558659 \h </w:instrText>
            </w:r>
            <w:r w:rsidR="00C85607">
              <w:rPr>
                <w:noProof/>
                <w:webHidden/>
              </w:rPr>
            </w:r>
            <w:r w:rsidR="00C85607">
              <w:rPr>
                <w:noProof/>
                <w:webHidden/>
              </w:rPr>
              <w:fldChar w:fldCharType="separate"/>
            </w:r>
            <w:r>
              <w:rPr>
                <w:noProof/>
                <w:webHidden/>
              </w:rPr>
              <w:t>32</w:t>
            </w:r>
            <w:r w:rsidR="00C85607">
              <w:rPr>
                <w:noProof/>
                <w:webHidden/>
              </w:rPr>
              <w:fldChar w:fldCharType="end"/>
            </w:r>
          </w:hyperlink>
        </w:p>
        <w:p w14:paraId="41D1844A" w14:textId="0DD7E23A"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60" w:history="1">
            <w:r w:rsidR="00C85607" w:rsidRPr="00AA7151">
              <w:rPr>
                <w:rStyle w:val="Hyperlink"/>
                <w:noProof/>
              </w:rPr>
              <w:t>Section 9.6 - Consumer complaints and investigations</w:t>
            </w:r>
            <w:r w:rsidR="00C85607">
              <w:rPr>
                <w:noProof/>
                <w:webHidden/>
              </w:rPr>
              <w:tab/>
            </w:r>
            <w:r w:rsidR="00C85607">
              <w:rPr>
                <w:noProof/>
                <w:webHidden/>
              </w:rPr>
              <w:fldChar w:fldCharType="begin"/>
            </w:r>
            <w:r w:rsidR="00C85607">
              <w:rPr>
                <w:noProof/>
                <w:webHidden/>
              </w:rPr>
              <w:instrText xml:space="preserve"> PAGEREF _Toc175558660 \h </w:instrText>
            </w:r>
            <w:r w:rsidR="00C85607">
              <w:rPr>
                <w:noProof/>
                <w:webHidden/>
              </w:rPr>
            </w:r>
            <w:r w:rsidR="00C85607">
              <w:rPr>
                <w:noProof/>
                <w:webHidden/>
              </w:rPr>
              <w:fldChar w:fldCharType="separate"/>
            </w:r>
            <w:r>
              <w:rPr>
                <w:noProof/>
                <w:webHidden/>
              </w:rPr>
              <w:t>32</w:t>
            </w:r>
            <w:r w:rsidR="00C85607">
              <w:rPr>
                <w:noProof/>
                <w:webHidden/>
              </w:rPr>
              <w:fldChar w:fldCharType="end"/>
            </w:r>
          </w:hyperlink>
        </w:p>
        <w:p w14:paraId="1DCCE09A" w14:textId="6347230B"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61" w:history="1">
            <w:r w:rsidR="00C85607" w:rsidRPr="00AA7151">
              <w:rPr>
                <w:rStyle w:val="Hyperlink"/>
                <w:noProof/>
              </w:rPr>
              <w:t>Section 9.7 - Verified Alberta.ca Account</w:t>
            </w:r>
            <w:r w:rsidR="00C85607">
              <w:rPr>
                <w:noProof/>
                <w:webHidden/>
              </w:rPr>
              <w:tab/>
            </w:r>
            <w:r w:rsidR="00C85607">
              <w:rPr>
                <w:noProof/>
                <w:webHidden/>
              </w:rPr>
              <w:fldChar w:fldCharType="begin"/>
            </w:r>
            <w:r w:rsidR="00C85607">
              <w:rPr>
                <w:noProof/>
                <w:webHidden/>
              </w:rPr>
              <w:instrText xml:space="preserve"> PAGEREF _Toc175558661 \h </w:instrText>
            </w:r>
            <w:r w:rsidR="00C85607">
              <w:rPr>
                <w:noProof/>
                <w:webHidden/>
              </w:rPr>
            </w:r>
            <w:r w:rsidR="00C85607">
              <w:rPr>
                <w:noProof/>
                <w:webHidden/>
              </w:rPr>
              <w:fldChar w:fldCharType="separate"/>
            </w:r>
            <w:r>
              <w:rPr>
                <w:noProof/>
                <w:webHidden/>
              </w:rPr>
              <w:t>32</w:t>
            </w:r>
            <w:r w:rsidR="00C85607">
              <w:rPr>
                <w:noProof/>
                <w:webHidden/>
              </w:rPr>
              <w:fldChar w:fldCharType="end"/>
            </w:r>
          </w:hyperlink>
        </w:p>
        <w:p w14:paraId="57D145FE" w14:textId="463046C7" w:rsidR="00C85607" w:rsidRDefault="00F6768B">
          <w:pPr>
            <w:pStyle w:val="TOC1"/>
            <w:rPr>
              <w:rFonts w:asciiTheme="minorHAnsi" w:eastAsiaTheme="minorEastAsia" w:hAnsiTheme="minorHAnsi" w:cstheme="minorBidi"/>
              <w:b w:val="0"/>
              <w:bCs w:val="0"/>
              <w:iCs w:val="0"/>
              <w:noProof/>
              <w:kern w:val="2"/>
              <w:szCs w:val="22"/>
              <w14:ligatures w14:val="standardContextual"/>
            </w:rPr>
          </w:pPr>
          <w:hyperlink w:anchor="_Toc175558662" w:history="1">
            <w:r w:rsidR="00C85607" w:rsidRPr="00AA7151">
              <w:rPr>
                <w:rStyle w:val="Hyperlink"/>
                <w:noProof/>
              </w:rPr>
              <w:t>Section 10 - Other Resources</w:t>
            </w:r>
            <w:r w:rsidR="00C85607">
              <w:rPr>
                <w:noProof/>
                <w:webHidden/>
              </w:rPr>
              <w:tab/>
            </w:r>
            <w:r w:rsidR="00C85607">
              <w:rPr>
                <w:noProof/>
                <w:webHidden/>
              </w:rPr>
              <w:fldChar w:fldCharType="begin"/>
            </w:r>
            <w:r w:rsidR="00C85607">
              <w:rPr>
                <w:noProof/>
                <w:webHidden/>
              </w:rPr>
              <w:instrText xml:space="preserve"> PAGEREF _Toc175558662 \h </w:instrText>
            </w:r>
            <w:r w:rsidR="00C85607">
              <w:rPr>
                <w:noProof/>
                <w:webHidden/>
              </w:rPr>
            </w:r>
            <w:r w:rsidR="00C85607">
              <w:rPr>
                <w:noProof/>
                <w:webHidden/>
              </w:rPr>
              <w:fldChar w:fldCharType="separate"/>
            </w:r>
            <w:r>
              <w:rPr>
                <w:noProof/>
                <w:webHidden/>
              </w:rPr>
              <w:t>33</w:t>
            </w:r>
            <w:r w:rsidR="00C85607">
              <w:rPr>
                <w:noProof/>
                <w:webHidden/>
              </w:rPr>
              <w:fldChar w:fldCharType="end"/>
            </w:r>
          </w:hyperlink>
        </w:p>
        <w:p w14:paraId="1276F725" w14:textId="6AE3E347"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63" w:history="1">
            <w:r w:rsidR="00C85607" w:rsidRPr="00AA7151">
              <w:rPr>
                <w:rStyle w:val="Hyperlink"/>
                <w:noProof/>
              </w:rPr>
              <w:t>Section 10.1 - Federal Services</w:t>
            </w:r>
            <w:r w:rsidR="00C85607">
              <w:rPr>
                <w:noProof/>
                <w:webHidden/>
              </w:rPr>
              <w:tab/>
            </w:r>
            <w:r w:rsidR="00C85607">
              <w:rPr>
                <w:noProof/>
                <w:webHidden/>
              </w:rPr>
              <w:fldChar w:fldCharType="begin"/>
            </w:r>
            <w:r w:rsidR="00C85607">
              <w:rPr>
                <w:noProof/>
                <w:webHidden/>
              </w:rPr>
              <w:instrText xml:space="preserve"> PAGEREF _Toc175558663 \h </w:instrText>
            </w:r>
            <w:r w:rsidR="00C85607">
              <w:rPr>
                <w:noProof/>
                <w:webHidden/>
              </w:rPr>
            </w:r>
            <w:r w:rsidR="00C85607">
              <w:rPr>
                <w:noProof/>
                <w:webHidden/>
              </w:rPr>
              <w:fldChar w:fldCharType="separate"/>
            </w:r>
            <w:r>
              <w:rPr>
                <w:noProof/>
                <w:webHidden/>
              </w:rPr>
              <w:t>33</w:t>
            </w:r>
            <w:r w:rsidR="00C85607">
              <w:rPr>
                <w:noProof/>
                <w:webHidden/>
              </w:rPr>
              <w:fldChar w:fldCharType="end"/>
            </w:r>
          </w:hyperlink>
        </w:p>
        <w:p w14:paraId="78F4000F" w14:textId="3D46068A"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64" w:history="1">
            <w:r w:rsidR="00C85607" w:rsidRPr="00AA7151">
              <w:rPr>
                <w:rStyle w:val="Hyperlink"/>
                <w:noProof/>
              </w:rPr>
              <w:t>Section 10.2 - Other Provincial Services</w:t>
            </w:r>
            <w:r w:rsidR="00C85607">
              <w:rPr>
                <w:noProof/>
                <w:webHidden/>
              </w:rPr>
              <w:tab/>
            </w:r>
            <w:r w:rsidR="00C85607">
              <w:rPr>
                <w:noProof/>
                <w:webHidden/>
              </w:rPr>
              <w:fldChar w:fldCharType="begin"/>
            </w:r>
            <w:r w:rsidR="00C85607">
              <w:rPr>
                <w:noProof/>
                <w:webHidden/>
              </w:rPr>
              <w:instrText xml:space="preserve"> PAGEREF _Toc175558664 \h </w:instrText>
            </w:r>
            <w:r w:rsidR="00C85607">
              <w:rPr>
                <w:noProof/>
                <w:webHidden/>
              </w:rPr>
            </w:r>
            <w:r w:rsidR="00C85607">
              <w:rPr>
                <w:noProof/>
                <w:webHidden/>
              </w:rPr>
              <w:fldChar w:fldCharType="separate"/>
            </w:r>
            <w:r>
              <w:rPr>
                <w:noProof/>
                <w:webHidden/>
              </w:rPr>
              <w:t>34</w:t>
            </w:r>
            <w:r w:rsidR="00C85607">
              <w:rPr>
                <w:noProof/>
                <w:webHidden/>
              </w:rPr>
              <w:fldChar w:fldCharType="end"/>
            </w:r>
          </w:hyperlink>
        </w:p>
        <w:p w14:paraId="43B33370" w14:textId="1CC317E6" w:rsidR="00C85607" w:rsidRDefault="00F6768B">
          <w:pPr>
            <w:pStyle w:val="TOC1"/>
            <w:rPr>
              <w:rFonts w:asciiTheme="minorHAnsi" w:eastAsiaTheme="minorEastAsia" w:hAnsiTheme="minorHAnsi" w:cstheme="minorBidi"/>
              <w:b w:val="0"/>
              <w:bCs w:val="0"/>
              <w:iCs w:val="0"/>
              <w:noProof/>
              <w:kern w:val="2"/>
              <w:szCs w:val="22"/>
              <w14:ligatures w14:val="standardContextual"/>
            </w:rPr>
          </w:pPr>
          <w:hyperlink w:anchor="_Toc175558665" w:history="1">
            <w:r w:rsidR="00C85607" w:rsidRPr="00AA7151">
              <w:rPr>
                <w:rStyle w:val="Hyperlink"/>
                <w:noProof/>
              </w:rPr>
              <w:t>Section 11 - Healthy Aging Alberta Initiative and CORE Alberta</w:t>
            </w:r>
            <w:r w:rsidR="00C85607">
              <w:rPr>
                <w:noProof/>
                <w:webHidden/>
              </w:rPr>
              <w:tab/>
            </w:r>
            <w:r w:rsidR="00C85607">
              <w:rPr>
                <w:noProof/>
                <w:webHidden/>
              </w:rPr>
              <w:fldChar w:fldCharType="begin"/>
            </w:r>
            <w:r w:rsidR="00C85607">
              <w:rPr>
                <w:noProof/>
                <w:webHidden/>
              </w:rPr>
              <w:instrText xml:space="preserve"> PAGEREF _Toc175558665 \h </w:instrText>
            </w:r>
            <w:r w:rsidR="00C85607">
              <w:rPr>
                <w:noProof/>
                <w:webHidden/>
              </w:rPr>
            </w:r>
            <w:r w:rsidR="00C85607">
              <w:rPr>
                <w:noProof/>
                <w:webHidden/>
              </w:rPr>
              <w:fldChar w:fldCharType="separate"/>
            </w:r>
            <w:r>
              <w:rPr>
                <w:noProof/>
                <w:webHidden/>
              </w:rPr>
              <w:t>36</w:t>
            </w:r>
            <w:r w:rsidR="00C85607">
              <w:rPr>
                <w:noProof/>
                <w:webHidden/>
              </w:rPr>
              <w:fldChar w:fldCharType="end"/>
            </w:r>
          </w:hyperlink>
        </w:p>
        <w:p w14:paraId="4CC9306B" w14:textId="62B27898" w:rsidR="00C85607" w:rsidRDefault="00F6768B">
          <w:pPr>
            <w:pStyle w:val="TOC1"/>
            <w:rPr>
              <w:rFonts w:asciiTheme="minorHAnsi" w:eastAsiaTheme="minorEastAsia" w:hAnsiTheme="minorHAnsi" w:cstheme="minorBidi"/>
              <w:b w:val="0"/>
              <w:bCs w:val="0"/>
              <w:iCs w:val="0"/>
              <w:noProof/>
              <w:kern w:val="2"/>
              <w:szCs w:val="22"/>
              <w14:ligatures w14:val="standardContextual"/>
            </w:rPr>
          </w:pPr>
          <w:hyperlink w:anchor="_Toc175558666" w:history="1">
            <w:r w:rsidR="00C85607" w:rsidRPr="00AA7151">
              <w:rPr>
                <w:rStyle w:val="Hyperlink"/>
                <w:noProof/>
              </w:rPr>
              <w:t>Section 12 - Glossary</w:t>
            </w:r>
            <w:r w:rsidR="00C85607">
              <w:rPr>
                <w:noProof/>
                <w:webHidden/>
              </w:rPr>
              <w:tab/>
            </w:r>
            <w:r w:rsidR="00C85607">
              <w:rPr>
                <w:noProof/>
                <w:webHidden/>
              </w:rPr>
              <w:fldChar w:fldCharType="begin"/>
            </w:r>
            <w:r w:rsidR="00C85607">
              <w:rPr>
                <w:noProof/>
                <w:webHidden/>
              </w:rPr>
              <w:instrText xml:space="preserve"> PAGEREF _Toc175558666 \h </w:instrText>
            </w:r>
            <w:r w:rsidR="00C85607">
              <w:rPr>
                <w:noProof/>
                <w:webHidden/>
              </w:rPr>
            </w:r>
            <w:r w:rsidR="00C85607">
              <w:rPr>
                <w:noProof/>
                <w:webHidden/>
              </w:rPr>
              <w:fldChar w:fldCharType="separate"/>
            </w:r>
            <w:r>
              <w:rPr>
                <w:noProof/>
                <w:webHidden/>
              </w:rPr>
              <w:t>37</w:t>
            </w:r>
            <w:r w:rsidR="00C85607">
              <w:rPr>
                <w:noProof/>
                <w:webHidden/>
              </w:rPr>
              <w:fldChar w:fldCharType="end"/>
            </w:r>
          </w:hyperlink>
        </w:p>
        <w:p w14:paraId="5D5365D1" w14:textId="5B578D2B" w:rsidR="00C85607" w:rsidRDefault="00F6768B">
          <w:pPr>
            <w:pStyle w:val="TOC2"/>
            <w:tabs>
              <w:tab w:val="right" w:leader="underscore" w:pos="10070"/>
            </w:tabs>
            <w:rPr>
              <w:rFonts w:asciiTheme="minorHAnsi" w:eastAsiaTheme="minorEastAsia" w:hAnsiTheme="minorHAnsi" w:cstheme="minorBidi"/>
              <w:bCs w:val="0"/>
              <w:noProof/>
              <w:kern w:val="2"/>
              <w14:ligatures w14:val="standardContextual"/>
            </w:rPr>
          </w:pPr>
          <w:hyperlink w:anchor="_Toc175558667" w:history="1">
            <w:r w:rsidR="00C85607" w:rsidRPr="00AA7151">
              <w:rPr>
                <w:rStyle w:val="Hyperlink"/>
                <w:noProof/>
              </w:rPr>
              <w:t>Section 12.1 - Definitions</w:t>
            </w:r>
            <w:r w:rsidR="00C85607">
              <w:rPr>
                <w:noProof/>
                <w:webHidden/>
              </w:rPr>
              <w:tab/>
            </w:r>
            <w:r w:rsidR="00C85607">
              <w:rPr>
                <w:noProof/>
                <w:webHidden/>
              </w:rPr>
              <w:fldChar w:fldCharType="begin"/>
            </w:r>
            <w:r w:rsidR="00C85607">
              <w:rPr>
                <w:noProof/>
                <w:webHidden/>
              </w:rPr>
              <w:instrText xml:space="preserve"> PAGEREF _Toc175558667 \h </w:instrText>
            </w:r>
            <w:r w:rsidR="00C85607">
              <w:rPr>
                <w:noProof/>
                <w:webHidden/>
              </w:rPr>
            </w:r>
            <w:r w:rsidR="00C85607">
              <w:rPr>
                <w:noProof/>
                <w:webHidden/>
              </w:rPr>
              <w:fldChar w:fldCharType="separate"/>
            </w:r>
            <w:r>
              <w:rPr>
                <w:noProof/>
                <w:webHidden/>
              </w:rPr>
              <w:t>37</w:t>
            </w:r>
            <w:r w:rsidR="00C85607">
              <w:rPr>
                <w:noProof/>
                <w:webHidden/>
              </w:rPr>
              <w:fldChar w:fldCharType="end"/>
            </w:r>
          </w:hyperlink>
        </w:p>
        <w:p w14:paraId="7E0C652D" w14:textId="6375E0CF" w:rsidR="006D25FF" w:rsidRDefault="00D863F5">
          <w:r>
            <w:rPr>
              <w:rFonts w:cstheme="minorHAnsi"/>
              <w:b/>
              <w:bCs/>
              <w:i/>
              <w:iCs/>
              <w:sz w:val="22"/>
              <w:szCs w:val="24"/>
            </w:rPr>
            <w:fldChar w:fldCharType="end"/>
          </w:r>
        </w:p>
      </w:sdtContent>
    </w:sdt>
    <w:p w14:paraId="3C92595F" w14:textId="77777777" w:rsidR="008838F6" w:rsidRDefault="008838F6" w:rsidP="008838F6">
      <w:pPr>
        <w:pStyle w:val="TOC-H1"/>
      </w:pPr>
    </w:p>
    <w:p w14:paraId="557B6C40" w14:textId="77777777" w:rsidR="008838F6" w:rsidRDefault="0057134F" w:rsidP="008838F6">
      <w:pPr>
        <w:pStyle w:val="TOC-H1"/>
      </w:pPr>
      <w:r>
        <w:br w:type="column"/>
      </w:r>
    </w:p>
    <w:p w14:paraId="1B6197AB" w14:textId="043698F2" w:rsidR="00CE6C62" w:rsidRDefault="00F6768B" w:rsidP="00CE6C62">
      <w:pPr>
        <w:pStyle w:val="Section1"/>
      </w:pPr>
      <w:r>
        <w:pict w14:anchorId="000517C7">
          <v:shape id="_x0000_i1026" type="#_x0000_t75" style="width:23.85pt;height:26.2pt;visibility:visible;mso-wrap-style:square">
            <v:imagedata r:id="rId19" o:title=""/>
          </v:shape>
        </w:pict>
      </w:r>
      <w:bookmarkStart w:id="2" w:name="_Toc64472097"/>
    </w:p>
    <w:p w14:paraId="17703F3B" w14:textId="7B94ED54" w:rsidR="00466B61" w:rsidRPr="000F1D57" w:rsidRDefault="009E5E8D" w:rsidP="005C68E0">
      <w:pPr>
        <w:pStyle w:val="Heading1"/>
      </w:pPr>
      <w:bookmarkStart w:id="3" w:name="_Toc175558604"/>
      <w:r>
        <w:t xml:space="preserve">Section 1 - </w:t>
      </w:r>
      <w:r w:rsidR="00466B61" w:rsidRPr="000F1D57">
        <w:t>General Information and Using the Guide</w:t>
      </w:r>
      <w:bookmarkEnd w:id="2"/>
      <w:bookmarkEnd w:id="3"/>
    </w:p>
    <w:p w14:paraId="483666DE" w14:textId="77777777" w:rsidR="00466B61" w:rsidRPr="000F1D57" w:rsidRDefault="00466B61" w:rsidP="00BE5A50">
      <w:pPr>
        <w:pStyle w:val="Heading2"/>
        <w:spacing w:line="22" w:lineRule="atLeast"/>
        <w:contextualSpacing w:val="0"/>
      </w:pPr>
      <w:bookmarkStart w:id="4" w:name="_Toc64472098"/>
      <w:bookmarkStart w:id="5" w:name="_Toc175558605"/>
      <w:r w:rsidRPr="007626FA">
        <w:t>Section</w:t>
      </w:r>
      <w:r w:rsidR="009E5E8D">
        <w:t xml:space="preserve"> 1.1 - </w:t>
      </w:r>
      <w:r w:rsidRPr="00BC6552">
        <w:t>Ministry</w:t>
      </w:r>
      <w:r w:rsidRPr="000F1D57">
        <w:t xml:space="preserve"> Overview</w:t>
      </w:r>
      <w:bookmarkEnd w:id="4"/>
      <w:bookmarkEnd w:id="5"/>
    </w:p>
    <w:p w14:paraId="13687EA4" w14:textId="48914D73" w:rsidR="00CF2C99" w:rsidRPr="00CF2C99" w:rsidRDefault="00CF2C99" w:rsidP="00BE5A50">
      <w:pPr>
        <w:spacing w:line="22" w:lineRule="atLeast"/>
        <w:rPr>
          <w:lang w:val="en-CA" w:eastAsia="en-CA"/>
        </w:rPr>
      </w:pPr>
      <w:r>
        <w:rPr>
          <w:lang w:val="en-CA" w:eastAsia="en-CA"/>
        </w:rPr>
        <w:t xml:space="preserve">The Ministry of </w:t>
      </w:r>
      <w:r w:rsidRPr="00CF2C99">
        <w:rPr>
          <w:lang w:val="en-CA" w:eastAsia="en-CA"/>
        </w:rPr>
        <w:t>Seniors, Community and Social Services provides supports for seniors, families and communities, and helps Albertans access disability services, financial supports, services for the homeless, and other social-based programs.</w:t>
      </w:r>
    </w:p>
    <w:p w14:paraId="2ACF1B84" w14:textId="77777777" w:rsidR="00CF2C99" w:rsidRPr="00CF2C99" w:rsidRDefault="00CF2C99" w:rsidP="00BE5A50">
      <w:pPr>
        <w:spacing w:line="22" w:lineRule="atLeast"/>
        <w:rPr>
          <w:lang w:val="en-CA" w:eastAsia="en-CA"/>
        </w:rPr>
      </w:pPr>
      <w:r w:rsidRPr="00CF2C99">
        <w:rPr>
          <w:lang w:val="en-CA" w:eastAsia="en-CA"/>
        </w:rPr>
        <w:t>This ministry supports Albertans through a person-centred, integrated service delivery model that recognizes the unique circumstances, experiences and strengths of individuals and families.</w:t>
      </w:r>
    </w:p>
    <w:p w14:paraId="665F6ACC" w14:textId="389131C5" w:rsidR="00CF2C99" w:rsidRDefault="00CF2C99" w:rsidP="00BE5A50">
      <w:pPr>
        <w:spacing w:line="22" w:lineRule="atLeast"/>
        <w:rPr>
          <w:lang w:val="en-CA" w:eastAsia="en-CA"/>
        </w:rPr>
      </w:pPr>
      <w:r w:rsidRPr="00CF2C99">
        <w:rPr>
          <w:lang w:val="en-CA" w:eastAsia="en-CA"/>
        </w:rPr>
        <w:t>The ministry also provides oversight for the Office of the Public Guardian and Trustee.</w:t>
      </w:r>
    </w:p>
    <w:p w14:paraId="33BCA148" w14:textId="77777777" w:rsidR="006D3D59" w:rsidRPr="006D3D59" w:rsidRDefault="006D3D59" w:rsidP="00BE5A50">
      <w:pPr>
        <w:spacing w:line="22" w:lineRule="atLeast"/>
        <w:rPr>
          <w:lang w:val="en-CA" w:eastAsia="en-CA"/>
        </w:rPr>
      </w:pPr>
      <w:r w:rsidRPr="006D3D59">
        <w:rPr>
          <w:lang w:val="en-CA" w:eastAsia="en-CA"/>
        </w:rPr>
        <w:t>The Seniors Division leads the development and delivery of a variety of programs and services to support the well-being and independence of Alberta seniors. The Division is responsible for seniors financial assistance programs, community grants, stakeholder engagement, and cross-ministry policy and program work to support seniors from a government-wide perspective.</w:t>
      </w:r>
    </w:p>
    <w:p w14:paraId="158DB43D" w14:textId="3A69D587" w:rsidR="00466B61" w:rsidRPr="000F1D57" w:rsidRDefault="00466B61" w:rsidP="00BE5A50">
      <w:pPr>
        <w:spacing w:line="22" w:lineRule="atLeast"/>
        <w:rPr>
          <w:color w:val="0000FF" w:themeColor="hyperlink"/>
          <w:u w:val="single"/>
        </w:rPr>
      </w:pPr>
      <w:r w:rsidRPr="000F1D57">
        <w:t xml:space="preserve">More information on </w:t>
      </w:r>
      <w:r w:rsidR="0016510B">
        <w:t>Seniors, Community and Social Services</w:t>
      </w:r>
      <w:r w:rsidRPr="000F1D57">
        <w:t xml:space="preserve"> programs and services is available </w:t>
      </w:r>
      <w:hyperlink r:id="rId20" w:history="1">
        <w:r w:rsidRPr="000F1D57">
          <w:rPr>
            <w:color w:val="0000FF" w:themeColor="hyperlink"/>
            <w:u w:val="single"/>
          </w:rPr>
          <w:t>here.</w:t>
        </w:r>
      </w:hyperlink>
    </w:p>
    <w:p w14:paraId="78484081" w14:textId="1E2C80B2" w:rsidR="00466B61" w:rsidRPr="007626FA" w:rsidRDefault="009E5E8D" w:rsidP="00BE5A50">
      <w:pPr>
        <w:pStyle w:val="Heading2"/>
        <w:spacing w:line="22" w:lineRule="atLeast"/>
        <w:contextualSpacing w:val="0"/>
      </w:pPr>
      <w:bookmarkStart w:id="6" w:name="_Toc64472099"/>
      <w:bookmarkStart w:id="7" w:name="_Toc175558606"/>
      <w:r>
        <w:t xml:space="preserve">Section 1.2 - </w:t>
      </w:r>
      <w:r w:rsidR="00466B61" w:rsidRPr="007626FA">
        <w:t>Resource Guide</w:t>
      </w:r>
      <w:bookmarkEnd w:id="6"/>
      <w:bookmarkEnd w:id="7"/>
    </w:p>
    <w:p w14:paraId="06DF857C" w14:textId="6A9BB0D1" w:rsidR="00466B61" w:rsidRDefault="00B62771" w:rsidP="00BE5A50">
      <w:pPr>
        <w:spacing w:line="22" w:lineRule="atLeast"/>
        <w:rPr>
          <w:rStyle w:val="Hyperlink"/>
        </w:rPr>
      </w:pPr>
      <w:r>
        <w:t xml:space="preserve">This </w:t>
      </w:r>
      <w:r w:rsidR="00466B61" w:rsidRPr="005F5D48">
        <w:t>guide has be</w:t>
      </w:r>
      <w:r w:rsidR="00466B61">
        <w:t>en developed to provide information</w:t>
      </w:r>
      <w:r>
        <w:t xml:space="preserve"> for service p</w:t>
      </w:r>
      <w:r w:rsidR="00466B61" w:rsidRPr="005F5D48">
        <w:t xml:space="preserve">roviders to assist Alberta’s seniors as they apply for the </w:t>
      </w:r>
      <w:r>
        <w:t>SFA</w:t>
      </w:r>
      <w:r w:rsidR="00466B61" w:rsidRPr="005F5D48">
        <w:t xml:space="preserve"> programs.  The </w:t>
      </w:r>
      <w:r w:rsidR="00466B61">
        <w:t>g</w:t>
      </w:r>
      <w:r w:rsidR="00466B61" w:rsidRPr="005F5D48">
        <w:t>uide will assist in navigating the various programs and forms/documents that may be required.</w:t>
      </w:r>
      <w:r w:rsidR="00466B61">
        <w:t xml:space="preserve">  Feedback on this guide and questions on access or utilization can be sent to </w:t>
      </w:r>
      <w:hyperlink r:id="rId21" w:history="1">
        <w:r w:rsidR="00466B61" w:rsidRPr="00A10326">
          <w:rPr>
            <w:rStyle w:val="Hyperlink"/>
          </w:rPr>
          <w:t>seniorsinformation@gov.ab.ca</w:t>
        </w:r>
      </w:hyperlink>
      <w:r w:rsidR="00466B61">
        <w:rPr>
          <w:rStyle w:val="Hyperlink"/>
        </w:rPr>
        <w:t xml:space="preserve"> </w:t>
      </w:r>
    </w:p>
    <w:p w14:paraId="481099D2" w14:textId="2AEC31D5" w:rsidR="00466B61" w:rsidRPr="005F5D48" w:rsidRDefault="00466B61" w:rsidP="00BE5A50">
      <w:pPr>
        <w:spacing w:line="22" w:lineRule="atLeast"/>
      </w:pPr>
      <w:r w:rsidRPr="005F5D48">
        <w:t xml:space="preserve">The </w:t>
      </w:r>
      <w:r w:rsidR="00B62771">
        <w:t>SFA</w:t>
      </w:r>
      <w:r>
        <w:t xml:space="preserve"> programs include:</w:t>
      </w:r>
    </w:p>
    <w:p w14:paraId="3FE9FAD6" w14:textId="2892B7C9" w:rsidR="00466B61" w:rsidRPr="00BD5978" w:rsidRDefault="00466B61" w:rsidP="00BE5A50">
      <w:pPr>
        <w:pStyle w:val="Bullets1"/>
        <w:numPr>
          <w:ilvl w:val="0"/>
          <w:numId w:val="10"/>
        </w:numPr>
        <w:spacing w:line="22" w:lineRule="atLeast"/>
      </w:pPr>
      <w:r w:rsidRPr="00BD5978">
        <w:t>Alberta Seniors Benefit (ASB)</w:t>
      </w:r>
      <w:r w:rsidR="0010391D">
        <w:t>;</w:t>
      </w:r>
    </w:p>
    <w:p w14:paraId="0E48ACA7" w14:textId="1864D278" w:rsidR="00466B61" w:rsidRPr="00BD5978" w:rsidRDefault="00466B61" w:rsidP="00BE5A50">
      <w:pPr>
        <w:pStyle w:val="Bullets1"/>
        <w:numPr>
          <w:ilvl w:val="0"/>
          <w:numId w:val="10"/>
        </w:numPr>
        <w:spacing w:line="22" w:lineRule="atLeast"/>
      </w:pPr>
      <w:r w:rsidRPr="00BD5978">
        <w:t>Special Need</w:t>
      </w:r>
      <w:r w:rsidR="00B62771">
        <w:t>s Assistance for Seniors (SNA)</w:t>
      </w:r>
      <w:r w:rsidR="0010391D">
        <w:t>;</w:t>
      </w:r>
    </w:p>
    <w:p w14:paraId="15142C08" w14:textId="574A5E77" w:rsidR="00466B61" w:rsidRPr="00BD5978" w:rsidRDefault="00466B61" w:rsidP="00BE5A50">
      <w:pPr>
        <w:pStyle w:val="Bullets1"/>
        <w:numPr>
          <w:ilvl w:val="0"/>
          <w:numId w:val="10"/>
        </w:numPr>
        <w:spacing w:line="22" w:lineRule="atLeast"/>
      </w:pPr>
      <w:r w:rsidRPr="00BD5978">
        <w:t xml:space="preserve">Dental and </w:t>
      </w:r>
      <w:r w:rsidR="00B62771">
        <w:t>Optical Assistance for Seniors</w:t>
      </w:r>
      <w:r w:rsidR="0010391D">
        <w:t>;</w:t>
      </w:r>
    </w:p>
    <w:p w14:paraId="41E9EC93" w14:textId="60B91EA0" w:rsidR="00466B61" w:rsidRPr="00BD5978" w:rsidRDefault="00466B61" w:rsidP="00BE5A50">
      <w:pPr>
        <w:pStyle w:val="Bullets1"/>
        <w:numPr>
          <w:ilvl w:val="0"/>
          <w:numId w:val="10"/>
        </w:numPr>
        <w:spacing w:line="22" w:lineRule="atLeast"/>
      </w:pPr>
      <w:r w:rsidRPr="00BD5978">
        <w:t>Seniors Proper</w:t>
      </w:r>
      <w:r w:rsidR="00B62771">
        <w:t>ty Tax Deferral Program (SPTDP)</w:t>
      </w:r>
      <w:r w:rsidR="0010391D">
        <w:t>;</w:t>
      </w:r>
      <w:r w:rsidRPr="00BD5978">
        <w:t xml:space="preserve"> </w:t>
      </w:r>
      <w:r>
        <w:t xml:space="preserve">and </w:t>
      </w:r>
    </w:p>
    <w:p w14:paraId="462589AF" w14:textId="5B74AC7D" w:rsidR="00466B61" w:rsidRDefault="00466B61" w:rsidP="00BE5A50">
      <w:pPr>
        <w:pStyle w:val="Bullets1"/>
        <w:numPr>
          <w:ilvl w:val="0"/>
          <w:numId w:val="10"/>
        </w:numPr>
        <w:spacing w:after="0" w:line="22" w:lineRule="atLeast"/>
      </w:pPr>
      <w:r w:rsidRPr="00BD5978">
        <w:t>Seniors Home Adaptation and Repair Program (SHARP)</w:t>
      </w:r>
      <w:r w:rsidR="0010391D">
        <w:t>.</w:t>
      </w:r>
    </w:p>
    <w:p w14:paraId="291FE6F3" w14:textId="47C6B0BC" w:rsidR="00466B61" w:rsidRDefault="00466B61" w:rsidP="00BE5A50">
      <w:pPr>
        <w:spacing w:before="240" w:line="22" w:lineRule="atLeast"/>
      </w:pPr>
      <w:r w:rsidRPr="00466B61">
        <w:t xml:space="preserve">This guide also provides information on Government of Alberta elder abuse prevention efforts, </w:t>
      </w:r>
      <w:r w:rsidR="00547A37">
        <w:t>community partnerships and programs,</w:t>
      </w:r>
      <w:r w:rsidRPr="00466B61">
        <w:t xml:space="preserve"> relevant cross-ministry programs, the community-based seniors serving sector, </w:t>
      </w:r>
      <w:r w:rsidR="00B62771">
        <w:t>Collaborative Online Education and Resources (</w:t>
      </w:r>
      <w:r w:rsidRPr="00466B61">
        <w:t>CORE</w:t>
      </w:r>
      <w:r w:rsidR="00B62771">
        <w:t>)</w:t>
      </w:r>
      <w:r w:rsidRPr="00466B61">
        <w:t xml:space="preserve"> Alberta, Alberta 211, and relevant federal programs</w:t>
      </w:r>
      <w:r>
        <w:t xml:space="preserve"> such as Old Age Security and Guaranteed Income Supplement. </w:t>
      </w:r>
    </w:p>
    <w:p w14:paraId="6574A594" w14:textId="76ECB7F5" w:rsidR="00FA4ECC" w:rsidRDefault="00FA4ECC" w:rsidP="00BE5A50">
      <w:pPr>
        <w:pStyle w:val="Heading3"/>
        <w:spacing w:line="22" w:lineRule="atLeast"/>
      </w:pPr>
      <w:r>
        <w:t>Tips for Using this Guide</w:t>
      </w:r>
    </w:p>
    <w:p w14:paraId="7C221E57" w14:textId="77777777" w:rsidR="007B508C" w:rsidRDefault="00466B61" w:rsidP="009A7B9B">
      <w:pPr>
        <w:pStyle w:val="ListParagraph"/>
        <w:numPr>
          <w:ilvl w:val="0"/>
          <w:numId w:val="55"/>
        </w:numPr>
        <w:spacing w:after="60" w:line="22" w:lineRule="atLeast"/>
        <w:contextualSpacing w:val="0"/>
      </w:pPr>
      <w:r>
        <w:t xml:space="preserve">The guide includes general reference materials, links to websites and forms, and process maps to guide you through various scenarios. </w:t>
      </w:r>
    </w:p>
    <w:p w14:paraId="0886841F" w14:textId="77777777" w:rsidR="007B508C" w:rsidRDefault="00466B61" w:rsidP="009A7B9B">
      <w:pPr>
        <w:pStyle w:val="ListParagraph"/>
        <w:numPr>
          <w:ilvl w:val="0"/>
          <w:numId w:val="55"/>
        </w:numPr>
        <w:spacing w:after="60" w:line="22" w:lineRule="atLeast"/>
        <w:contextualSpacing w:val="0"/>
      </w:pPr>
      <w:r w:rsidRPr="00157F2E">
        <w:t xml:space="preserve">Documents and online resources are embedded within the </w:t>
      </w:r>
      <w:r w:rsidR="00B62771">
        <w:t>g</w:t>
      </w:r>
      <w:r w:rsidRPr="00157F2E">
        <w:t xml:space="preserve">uide. </w:t>
      </w:r>
    </w:p>
    <w:p w14:paraId="6AB24735" w14:textId="77777777" w:rsidR="007B508C" w:rsidRDefault="00466B61" w:rsidP="009A7B9B">
      <w:pPr>
        <w:pStyle w:val="ListParagraph"/>
        <w:numPr>
          <w:ilvl w:val="0"/>
          <w:numId w:val="55"/>
        </w:numPr>
        <w:spacing w:after="60" w:line="22" w:lineRule="atLeast"/>
        <w:contextualSpacing w:val="0"/>
      </w:pPr>
      <w:r w:rsidRPr="00157F2E">
        <w:t xml:space="preserve">Documents, such as forms and process maps, can be viewed by double clicking on the document. </w:t>
      </w:r>
    </w:p>
    <w:p w14:paraId="47EBD317" w14:textId="1DEB65EF" w:rsidR="00466B61" w:rsidRDefault="00466B61" w:rsidP="009A7B9B">
      <w:pPr>
        <w:pStyle w:val="ListParagraph"/>
        <w:numPr>
          <w:ilvl w:val="0"/>
          <w:numId w:val="55"/>
        </w:numPr>
        <w:spacing w:after="60" w:line="22" w:lineRule="atLeast"/>
        <w:contextualSpacing w:val="0"/>
      </w:pPr>
      <w:r w:rsidRPr="00157F2E">
        <w:t xml:space="preserve">Embedded hyperlinks can be opened by pressing control </w:t>
      </w:r>
      <w:r w:rsidR="00BF54E1">
        <w:t xml:space="preserve">(CTRL) </w:t>
      </w:r>
      <w:r w:rsidRPr="00157F2E">
        <w:t>and clicking on the link</w:t>
      </w:r>
      <w:r>
        <w:t>.</w:t>
      </w:r>
    </w:p>
    <w:p w14:paraId="3D0DF8E4" w14:textId="77777777" w:rsidR="00466B61" w:rsidRPr="003E6539" w:rsidRDefault="00946D4B" w:rsidP="00BE5A50">
      <w:pPr>
        <w:pStyle w:val="Heading3"/>
        <w:spacing w:line="22" w:lineRule="atLeast"/>
      </w:pPr>
      <w:bookmarkStart w:id="8" w:name="_Process_Maps"/>
      <w:bookmarkStart w:id="9" w:name="_Toc64472100"/>
      <w:bookmarkEnd w:id="8"/>
      <w:r>
        <w:br w:type="column"/>
      </w:r>
      <w:r w:rsidR="00466B61" w:rsidRPr="003E6539">
        <w:lastRenderedPageBreak/>
        <w:t>Process Maps</w:t>
      </w:r>
      <w:bookmarkEnd w:id="9"/>
    </w:p>
    <w:p w14:paraId="5C120D01" w14:textId="4E6B9EB1" w:rsidR="00466B61" w:rsidRDefault="00466B61" w:rsidP="00BE5A50">
      <w:pPr>
        <w:spacing w:line="22" w:lineRule="atLeast"/>
      </w:pPr>
      <w:r>
        <w:t>Process maps have been developed and embedded throughout this guide. These map</w:t>
      </w:r>
      <w:r w:rsidR="0004561A">
        <w:t>s were designed to provide step-by-</w:t>
      </w:r>
      <w:r>
        <w:t xml:space="preserve">step instructions for various situations you may come across while helping a senior. The map will prompt the service provider with a series of yes or no questions to ask the senior </w:t>
      </w:r>
      <w:r w:rsidRPr="00AC6104">
        <w:rPr>
          <w:lang w:val="en-CA"/>
        </w:rPr>
        <w:t>to d</w:t>
      </w:r>
      <w:r>
        <w:rPr>
          <w:lang w:val="en-CA"/>
        </w:rPr>
        <w:t>etermine what actions to take. </w:t>
      </w:r>
      <w:r w:rsidRPr="00AC6104">
        <w:rPr>
          <w:lang w:val="en-CA"/>
        </w:rPr>
        <w:t>When additional information is needed within a step, the step</w:t>
      </w:r>
      <w:r w:rsidR="00E61611">
        <w:rPr>
          <w:lang w:val="en-CA"/>
        </w:rPr>
        <w:t xml:space="preserve"> will refer to a call</w:t>
      </w:r>
      <w:r w:rsidR="00E61611">
        <w:rPr>
          <w:lang w:val="en-CA"/>
        </w:rPr>
        <w:noBreakHyphen/>
      </w:r>
      <w:r>
        <w:rPr>
          <w:lang w:val="en-CA"/>
        </w:rPr>
        <w:t>out box. </w:t>
      </w:r>
      <w:r w:rsidR="0004561A">
        <w:rPr>
          <w:lang w:val="en-CA"/>
        </w:rPr>
        <w:t xml:space="preserve">Referencing the associated  </w:t>
      </w:r>
      <w:r w:rsidR="0004561A" w:rsidRPr="00AC6104">
        <w:rPr>
          <w:lang w:val="en-CA"/>
        </w:rPr>
        <w:t>call</w:t>
      </w:r>
      <w:r w:rsidR="00E61611">
        <w:rPr>
          <w:lang w:val="en-CA"/>
        </w:rPr>
        <w:noBreakHyphen/>
      </w:r>
      <w:r w:rsidR="0004561A" w:rsidRPr="00AC6104">
        <w:rPr>
          <w:lang w:val="en-CA"/>
        </w:rPr>
        <w:t xml:space="preserve">out box </w:t>
      </w:r>
      <w:r w:rsidRPr="00AC6104">
        <w:rPr>
          <w:lang w:val="en-CA"/>
        </w:rPr>
        <w:t>will</w:t>
      </w:r>
      <w:r>
        <w:rPr>
          <w:lang w:val="en-CA"/>
        </w:rPr>
        <w:t xml:space="preserve"> provide more information and guidance to support you.</w:t>
      </w:r>
      <w:r w:rsidR="00BF54E1">
        <w:rPr>
          <w:lang w:val="en-CA"/>
        </w:rPr>
        <w:t xml:space="preserve"> Enlarge Process Maps by double clicking the embedded file in the document. </w:t>
      </w:r>
    </w:p>
    <w:p w14:paraId="3B89D8D3" w14:textId="2E2AF1D8" w:rsidR="00466B61" w:rsidRPr="000F1D57" w:rsidRDefault="00466B61" w:rsidP="00BE5A50">
      <w:pPr>
        <w:pStyle w:val="Heading2"/>
        <w:spacing w:line="22" w:lineRule="atLeast"/>
        <w:contextualSpacing w:val="0"/>
      </w:pPr>
      <w:bookmarkStart w:id="10" w:name="_Toc64472101"/>
      <w:bookmarkStart w:id="11" w:name="_Toc175558607"/>
      <w:r w:rsidRPr="007626FA">
        <w:t>Section</w:t>
      </w:r>
      <w:r w:rsidR="009E5E8D">
        <w:t xml:space="preserve"> 1.3 - </w:t>
      </w:r>
      <w:r w:rsidRPr="000F1D57">
        <w:t>How to Access the Resource Guide, Updates</w:t>
      </w:r>
      <w:r w:rsidR="0004561A">
        <w:t>,</w:t>
      </w:r>
      <w:r w:rsidRPr="000F1D57">
        <w:t xml:space="preserve"> and Training</w:t>
      </w:r>
      <w:bookmarkEnd w:id="10"/>
      <w:bookmarkEnd w:id="11"/>
    </w:p>
    <w:p w14:paraId="324FDAFD" w14:textId="32A3E034" w:rsidR="00466B61" w:rsidRPr="000F1D57" w:rsidRDefault="00466B61" w:rsidP="00BE5A50">
      <w:pPr>
        <w:spacing w:line="22" w:lineRule="atLeast"/>
        <w:rPr>
          <w:szCs w:val="20"/>
        </w:rPr>
      </w:pPr>
      <w:r w:rsidRPr="000F1D57">
        <w:rPr>
          <w:szCs w:val="20"/>
        </w:rPr>
        <w:t xml:space="preserve">To receive access and updates to the guide and for training notifications, visit </w:t>
      </w:r>
      <w:hyperlink r:id="rId22" w:history="1">
        <w:r w:rsidRPr="000F1D57">
          <w:rPr>
            <w:rStyle w:val="Hyperlink"/>
            <w:szCs w:val="20"/>
          </w:rPr>
          <w:t>CORE Alberta</w:t>
        </w:r>
      </w:hyperlink>
      <w:r w:rsidRPr="000F1D57">
        <w:rPr>
          <w:szCs w:val="20"/>
        </w:rPr>
        <w:t xml:space="preserve"> </w:t>
      </w:r>
      <w:r w:rsidR="007B508C">
        <w:rPr>
          <w:szCs w:val="20"/>
        </w:rPr>
        <w:t>and follow these steps</w:t>
      </w:r>
      <w:r w:rsidRPr="000F1D57">
        <w:rPr>
          <w:szCs w:val="20"/>
        </w:rPr>
        <w:t>:</w:t>
      </w:r>
    </w:p>
    <w:p w14:paraId="3C90E890" w14:textId="77777777" w:rsidR="00466B61" w:rsidRPr="000F1D57" w:rsidRDefault="00466B61" w:rsidP="00BE5A50">
      <w:pPr>
        <w:pStyle w:val="Bullets1"/>
        <w:numPr>
          <w:ilvl w:val="0"/>
          <w:numId w:val="7"/>
        </w:numPr>
        <w:spacing w:line="22" w:lineRule="atLeast"/>
        <w:rPr>
          <w:szCs w:val="20"/>
        </w:rPr>
      </w:pPr>
      <w:r w:rsidRPr="000F1D57">
        <w:rPr>
          <w:szCs w:val="20"/>
        </w:rPr>
        <w:t xml:space="preserve">Sign up for an account and create a profile.  </w:t>
      </w:r>
    </w:p>
    <w:p w14:paraId="1E36AF30" w14:textId="1E70FC75" w:rsidR="00466B61" w:rsidRPr="000F1D57" w:rsidRDefault="00466B61" w:rsidP="00BE5A50">
      <w:pPr>
        <w:pStyle w:val="Bullets2"/>
        <w:numPr>
          <w:ilvl w:val="0"/>
          <w:numId w:val="8"/>
        </w:numPr>
        <w:spacing w:line="22" w:lineRule="atLeast"/>
        <w:rPr>
          <w:szCs w:val="20"/>
        </w:rPr>
      </w:pPr>
      <w:r w:rsidRPr="000F1D57">
        <w:rPr>
          <w:szCs w:val="20"/>
        </w:rPr>
        <w:t xml:space="preserve">Upon validation of </w:t>
      </w:r>
      <w:r w:rsidR="00547A37">
        <w:rPr>
          <w:szCs w:val="20"/>
        </w:rPr>
        <w:t>your account by a CORE Alberta t</w:t>
      </w:r>
      <w:r w:rsidRPr="000F1D57">
        <w:rPr>
          <w:szCs w:val="20"/>
        </w:rPr>
        <w:t xml:space="preserve">eam member, you will be able to log in, explore the full site, and access groups that you can join. </w:t>
      </w:r>
    </w:p>
    <w:p w14:paraId="0DC8E4AB" w14:textId="1EB17D67" w:rsidR="00466B61" w:rsidRPr="000F1D57" w:rsidRDefault="00466B61" w:rsidP="00BE5A50">
      <w:pPr>
        <w:pStyle w:val="Bullets1"/>
        <w:numPr>
          <w:ilvl w:val="0"/>
          <w:numId w:val="7"/>
        </w:numPr>
        <w:spacing w:line="22" w:lineRule="atLeast"/>
        <w:rPr>
          <w:szCs w:val="20"/>
        </w:rPr>
      </w:pPr>
      <w:r w:rsidRPr="000F1D57">
        <w:rPr>
          <w:szCs w:val="20"/>
        </w:rPr>
        <w:t xml:space="preserve">Subscribe to the bi-weekly </w:t>
      </w:r>
      <w:hyperlink r:id="rId23" w:history="1">
        <w:r w:rsidRPr="000F1D57">
          <w:rPr>
            <w:szCs w:val="20"/>
          </w:rPr>
          <w:t>CORE Alberta newsletter</w:t>
        </w:r>
      </w:hyperlink>
      <w:r w:rsidRPr="000F1D57">
        <w:rPr>
          <w:szCs w:val="20"/>
        </w:rPr>
        <w:t xml:space="preserve"> for latest news about upcoming webinars, events, training, resources</w:t>
      </w:r>
      <w:r w:rsidR="0004561A">
        <w:rPr>
          <w:szCs w:val="20"/>
        </w:rPr>
        <w:t xml:space="preserve">, </w:t>
      </w:r>
      <w:r w:rsidRPr="000F1D57">
        <w:rPr>
          <w:szCs w:val="20"/>
        </w:rPr>
        <w:t>and funding opportunities.</w:t>
      </w:r>
    </w:p>
    <w:p w14:paraId="6EF91F81" w14:textId="12EDAAD5" w:rsidR="00466B61" w:rsidRPr="0098292D" w:rsidRDefault="00466B61" w:rsidP="00BE5A50">
      <w:pPr>
        <w:pStyle w:val="Bullets1"/>
        <w:numPr>
          <w:ilvl w:val="0"/>
          <w:numId w:val="7"/>
        </w:numPr>
        <w:spacing w:line="22" w:lineRule="atLeast"/>
        <w:rPr>
          <w:szCs w:val="20"/>
        </w:rPr>
      </w:pPr>
      <w:r w:rsidRPr="000F1D57">
        <w:rPr>
          <w:szCs w:val="20"/>
        </w:rPr>
        <w:t>J</w:t>
      </w:r>
      <w:r w:rsidRPr="0098292D">
        <w:rPr>
          <w:szCs w:val="20"/>
        </w:rPr>
        <w:t xml:space="preserve">oin the </w:t>
      </w:r>
      <w:r w:rsidR="0098292D" w:rsidRPr="000E5F3F">
        <w:rPr>
          <w:szCs w:val="20"/>
        </w:rPr>
        <w:t>Government of Alberta – Seniors Programs Resource</w:t>
      </w:r>
      <w:r w:rsidR="0098292D" w:rsidRPr="0098292D">
        <w:rPr>
          <w:b/>
          <w:szCs w:val="20"/>
        </w:rPr>
        <w:t xml:space="preserve"> </w:t>
      </w:r>
      <w:r w:rsidR="0098292D" w:rsidRPr="008A7DB2">
        <w:rPr>
          <w:szCs w:val="20"/>
        </w:rPr>
        <w:t>Guide g</w:t>
      </w:r>
      <w:r w:rsidRPr="008A7DB2">
        <w:rPr>
          <w:szCs w:val="20"/>
        </w:rPr>
        <w:t>r</w:t>
      </w:r>
      <w:r w:rsidRPr="0098292D">
        <w:rPr>
          <w:szCs w:val="20"/>
        </w:rPr>
        <w:t>oup to connect and collaborate with experienced people in your field.</w:t>
      </w:r>
    </w:p>
    <w:p w14:paraId="663A7838" w14:textId="6922C1DB" w:rsidR="00466B61" w:rsidRPr="0098292D" w:rsidRDefault="0004561A" w:rsidP="00BE5A50">
      <w:pPr>
        <w:pStyle w:val="Bullets1"/>
        <w:numPr>
          <w:ilvl w:val="0"/>
          <w:numId w:val="7"/>
        </w:numPr>
        <w:spacing w:line="22" w:lineRule="atLeast"/>
        <w:rPr>
          <w:szCs w:val="20"/>
        </w:rPr>
      </w:pPr>
      <w:r>
        <w:rPr>
          <w:szCs w:val="20"/>
        </w:rPr>
        <w:t>Download or view this g</w:t>
      </w:r>
      <w:r w:rsidR="00466B61" w:rsidRPr="0098292D">
        <w:rPr>
          <w:szCs w:val="20"/>
        </w:rPr>
        <w:t>uide.</w:t>
      </w:r>
    </w:p>
    <w:p w14:paraId="6C22ECF5" w14:textId="5CF35DA8" w:rsidR="00F05064" w:rsidRDefault="0004561A" w:rsidP="00BE5A50">
      <w:pPr>
        <w:pStyle w:val="Bullets2"/>
        <w:numPr>
          <w:ilvl w:val="0"/>
          <w:numId w:val="9"/>
        </w:numPr>
        <w:spacing w:line="22" w:lineRule="atLeast"/>
        <w:rPr>
          <w:szCs w:val="20"/>
        </w:rPr>
      </w:pPr>
      <w:r w:rsidRPr="0098292D">
        <w:rPr>
          <w:szCs w:val="20"/>
        </w:rPr>
        <w:t xml:space="preserve">The guide can be found in </w:t>
      </w:r>
      <w:r>
        <w:rPr>
          <w:szCs w:val="20"/>
        </w:rPr>
        <w:t xml:space="preserve">the </w:t>
      </w:r>
      <w:r w:rsidRPr="000E5F3F">
        <w:rPr>
          <w:szCs w:val="20"/>
        </w:rPr>
        <w:t>Government of Alberta – Seniors Programs Resource</w:t>
      </w:r>
      <w:r w:rsidRPr="0098292D">
        <w:rPr>
          <w:szCs w:val="20"/>
        </w:rPr>
        <w:t xml:space="preserve"> Guide group “resources” section</w:t>
      </w:r>
      <w:r w:rsidR="0098292D" w:rsidRPr="0098292D">
        <w:rPr>
          <w:szCs w:val="20"/>
        </w:rPr>
        <w:t>.</w:t>
      </w:r>
    </w:p>
    <w:p w14:paraId="62A8F2D1" w14:textId="77777777" w:rsidR="00C85607" w:rsidRDefault="00C85607" w:rsidP="00BE5A50">
      <w:pPr>
        <w:pStyle w:val="Bullets2"/>
        <w:numPr>
          <w:ilvl w:val="0"/>
          <w:numId w:val="0"/>
        </w:numPr>
        <w:spacing w:line="22" w:lineRule="atLeast"/>
        <w:rPr>
          <w:szCs w:val="20"/>
        </w:rPr>
      </w:pPr>
    </w:p>
    <w:p w14:paraId="14CCA662" w14:textId="2E58AE2A" w:rsidR="00C85607" w:rsidRPr="0098292D" w:rsidRDefault="00C85607" w:rsidP="00BE5A50">
      <w:pPr>
        <w:pStyle w:val="Bullets2"/>
        <w:numPr>
          <w:ilvl w:val="0"/>
          <w:numId w:val="0"/>
        </w:numPr>
        <w:spacing w:line="22" w:lineRule="atLeast"/>
        <w:rPr>
          <w:szCs w:val="20"/>
        </w:rPr>
      </w:pPr>
      <w:r>
        <w:rPr>
          <w:szCs w:val="20"/>
        </w:rPr>
        <w:t xml:space="preserve">Learn more about CORE Alberta and the Healthy Aging Alberta initiative </w:t>
      </w:r>
      <w:hyperlink w:anchor="_Section_11_-" w:history="1">
        <w:r w:rsidRPr="00C85607">
          <w:rPr>
            <w:rStyle w:val="Hyperlink"/>
            <w:szCs w:val="20"/>
          </w:rPr>
          <w:t>here.</w:t>
        </w:r>
      </w:hyperlink>
      <w:r>
        <w:rPr>
          <w:szCs w:val="20"/>
        </w:rPr>
        <w:t xml:space="preserve"> </w:t>
      </w:r>
    </w:p>
    <w:p w14:paraId="12E9736F" w14:textId="50772D16" w:rsidR="00466B61" w:rsidRPr="000F1D57" w:rsidRDefault="00466B61" w:rsidP="00BE5A50">
      <w:pPr>
        <w:spacing w:before="240" w:line="22" w:lineRule="atLeast"/>
        <w:rPr>
          <w:i/>
          <w:szCs w:val="20"/>
        </w:rPr>
      </w:pPr>
      <w:r w:rsidRPr="0098292D">
        <w:rPr>
          <w:b/>
          <w:i/>
          <w:szCs w:val="20"/>
        </w:rPr>
        <w:t>Note:</w:t>
      </w:r>
      <w:r w:rsidRPr="0098292D">
        <w:rPr>
          <w:i/>
          <w:szCs w:val="20"/>
        </w:rPr>
        <w:t xml:space="preserve"> If you have received this guide from a colleague, please ensure you join CORE Alberta </w:t>
      </w:r>
      <w:r w:rsidR="0098292D" w:rsidRPr="0098292D">
        <w:rPr>
          <w:i/>
          <w:szCs w:val="20"/>
        </w:rPr>
        <w:t>–</w:t>
      </w:r>
      <w:r w:rsidRPr="0098292D">
        <w:rPr>
          <w:i/>
          <w:szCs w:val="20"/>
        </w:rPr>
        <w:t xml:space="preserve"> </w:t>
      </w:r>
      <w:r w:rsidR="0098292D" w:rsidRPr="0098292D">
        <w:rPr>
          <w:i/>
          <w:szCs w:val="20"/>
        </w:rPr>
        <w:t>Government of Alberta – Seniors Programs Resource Guide g</w:t>
      </w:r>
      <w:r w:rsidRPr="0098292D">
        <w:rPr>
          <w:i/>
          <w:szCs w:val="20"/>
        </w:rPr>
        <w:t>roup to receive notifications of the updates to the guide.</w:t>
      </w:r>
    </w:p>
    <w:p w14:paraId="20FE29B1" w14:textId="78604E7C" w:rsidR="00466B61" w:rsidRPr="009B3E08" w:rsidRDefault="00466B61" w:rsidP="00BE5A50">
      <w:pPr>
        <w:pStyle w:val="Heading2"/>
        <w:spacing w:line="22" w:lineRule="atLeast"/>
        <w:contextualSpacing w:val="0"/>
      </w:pPr>
      <w:bookmarkStart w:id="12" w:name="_Toc64472102"/>
      <w:bookmarkStart w:id="13" w:name="_Toc175558608"/>
      <w:r w:rsidRPr="007626FA">
        <w:t>Section</w:t>
      </w:r>
      <w:r>
        <w:t xml:space="preserve"> 1.4</w:t>
      </w:r>
      <w:r w:rsidR="009E5E8D">
        <w:t xml:space="preserve"> </w:t>
      </w:r>
      <w:r w:rsidR="005C68E0">
        <w:t>-</w:t>
      </w:r>
      <w:r w:rsidR="009E5E8D">
        <w:t xml:space="preserve"> </w:t>
      </w:r>
      <w:bookmarkEnd w:id="12"/>
      <w:r w:rsidR="00F320F5">
        <w:t xml:space="preserve">Community Programs </w:t>
      </w:r>
      <w:r w:rsidR="003966A7">
        <w:t>Team</w:t>
      </w:r>
      <w:bookmarkEnd w:id="13"/>
    </w:p>
    <w:p w14:paraId="51921FE6" w14:textId="460D6302" w:rsidR="00466B61" w:rsidRDefault="00466B61" w:rsidP="00BE5A50">
      <w:pPr>
        <w:spacing w:line="22" w:lineRule="atLeast"/>
      </w:pPr>
      <w:r>
        <w:t xml:space="preserve">Delivered through CORE Alberta, </w:t>
      </w:r>
      <w:r w:rsidR="00591604">
        <w:t xml:space="preserve">the </w:t>
      </w:r>
      <w:r w:rsidR="00B012B6">
        <w:t xml:space="preserve">Seniors, Community and Social Services </w:t>
      </w:r>
      <w:r w:rsidR="00F320F5">
        <w:t xml:space="preserve">Community Programs </w:t>
      </w:r>
      <w:r w:rsidR="00B012B6">
        <w:t xml:space="preserve">Team </w:t>
      </w:r>
      <w:r>
        <w:t>provide:</w:t>
      </w:r>
    </w:p>
    <w:p w14:paraId="6DDEA806" w14:textId="77777777" w:rsidR="00466B61" w:rsidRPr="0010391D" w:rsidRDefault="00466B61" w:rsidP="00BE5A50">
      <w:pPr>
        <w:pStyle w:val="Bullets1"/>
        <w:spacing w:line="22" w:lineRule="atLeast"/>
      </w:pPr>
      <w:r w:rsidRPr="0010391D">
        <w:t>support to service providers through discussion groups;</w:t>
      </w:r>
    </w:p>
    <w:p w14:paraId="11E0D67C" w14:textId="266862DC" w:rsidR="00466B61" w:rsidRPr="0010391D" w:rsidRDefault="00466B61" w:rsidP="00BE5A50">
      <w:pPr>
        <w:pStyle w:val="Bullets1"/>
        <w:spacing w:line="22" w:lineRule="atLeast"/>
      </w:pPr>
      <w:r w:rsidRPr="0010391D">
        <w:t>updates to the guide and material on a regular basis; and</w:t>
      </w:r>
    </w:p>
    <w:p w14:paraId="79910086" w14:textId="01499E64" w:rsidR="00466B61" w:rsidRPr="0010391D" w:rsidRDefault="00CE6C62" w:rsidP="00BE5A50">
      <w:pPr>
        <w:pStyle w:val="Bullets1"/>
        <w:spacing w:line="22" w:lineRule="atLeast"/>
      </w:pPr>
      <w:r>
        <w:t xml:space="preserve">information for service providers. </w:t>
      </w:r>
    </w:p>
    <w:p w14:paraId="4ACE1EB3" w14:textId="77777777" w:rsidR="00466B61" w:rsidRPr="009B3E08" w:rsidRDefault="00466B61" w:rsidP="00BE5A50">
      <w:pPr>
        <w:pStyle w:val="Heading2"/>
        <w:spacing w:line="22" w:lineRule="atLeast"/>
        <w:contextualSpacing w:val="0"/>
      </w:pPr>
      <w:bookmarkStart w:id="14" w:name="_Toc64472103"/>
      <w:bookmarkStart w:id="15" w:name="_Toc175558609"/>
      <w:r w:rsidRPr="009B3E08">
        <w:t>S</w:t>
      </w:r>
      <w:r>
        <w:t>ection 1.5</w:t>
      </w:r>
      <w:r w:rsidR="009E5E8D">
        <w:t xml:space="preserve"> - </w:t>
      </w:r>
      <w:r w:rsidRPr="009B3E08">
        <w:t>Alberta Supports (1-877-644-9992)</w:t>
      </w:r>
      <w:bookmarkEnd w:id="14"/>
      <w:bookmarkEnd w:id="15"/>
    </w:p>
    <w:p w14:paraId="187CCCF2" w14:textId="18840CFD" w:rsidR="0004561A" w:rsidRDefault="0004561A" w:rsidP="00BE5A50">
      <w:pPr>
        <w:spacing w:line="22" w:lineRule="atLeast"/>
        <w:rPr>
          <w:color w:val="000000"/>
        </w:rPr>
      </w:pPr>
      <w:r w:rsidRPr="0006567B">
        <w:t>Alberta Supports is a highly valued service that helps Albertans access 30 programs and 120 social services across the province</w:t>
      </w:r>
      <w:r>
        <w:t>.</w:t>
      </w:r>
      <w:r w:rsidRPr="009B3E08">
        <w:t xml:space="preserve"> A</w:t>
      </w:r>
      <w:r>
        <w:t xml:space="preserve">lberta Supports </w:t>
      </w:r>
      <w:r w:rsidRPr="009B3E08">
        <w:t xml:space="preserve">makes it easier for Albertans to obtain the information they need about </w:t>
      </w:r>
      <w:r>
        <w:t>G</w:t>
      </w:r>
      <w:r w:rsidRPr="009B3E08">
        <w:t xml:space="preserve">overnment </w:t>
      </w:r>
      <w:r>
        <w:t xml:space="preserve">of Alberta </w:t>
      </w:r>
      <w:r w:rsidRPr="009B3E08">
        <w:t xml:space="preserve">benefits and services from one source. All representatives responding to client inquiries have received training on </w:t>
      </w:r>
      <w:r>
        <w:t>SFA</w:t>
      </w:r>
      <w:r w:rsidRPr="009B3E08">
        <w:t xml:space="preserve"> programs and have</w:t>
      </w:r>
      <w:r w:rsidRPr="009B3E08">
        <w:rPr>
          <w:color w:val="000000"/>
        </w:rPr>
        <w:t xml:space="preserve"> access to client information. </w:t>
      </w:r>
    </w:p>
    <w:p w14:paraId="5A837931" w14:textId="77777777" w:rsidR="00F320F5" w:rsidRDefault="00466B61" w:rsidP="00BE5A50">
      <w:pPr>
        <w:spacing w:line="22" w:lineRule="atLeast"/>
        <w:rPr>
          <w:i/>
        </w:rPr>
      </w:pPr>
      <w:r>
        <w:rPr>
          <w:b/>
          <w:i/>
        </w:rPr>
        <w:t>Note:</w:t>
      </w:r>
      <w:r w:rsidRPr="00A40BCA">
        <w:rPr>
          <w:i/>
        </w:rPr>
        <w:t xml:space="preserve"> </w:t>
      </w:r>
      <w:r w:rsidRPr="0006567B">
        <w:rPr>
          <w:i/>
          <w:color w:val="000000"/>
        </w:rPr>
        <w:t>Prior to contacting Alberta Supports, you should work through the associated process map with your client and determine what information you require</w:t>
      </w:r>
      <w:r>
        <w:rPr>
          <w:i/>
        </w:rPr>
        <w:t>.</w:t>
      </w:r>
      <w:r w:rsidR="00F320F5">
        <w:rPr>
          <w:i/>
        </w:rPr>
        <w:t xml:space="preserve"> </w:t>
      </w:r>
    </w:p>
    <w:p w14:paraId="23B9BBBD" w14:textId="3E892B28" w:rsidR="00466B61" w:rsidRDefault="00F320F5" w:rsidP="00BE5A50">
      <w:pPr>
        <w:spacing w:line="22" w:lineRule="atLeast"/>
      </w:pPr>
      <w:r w:rsidRPr="00F320F5">
        <w:rPr>
          <w:b/>
          <w:i/>
        </w:rPr>
        <w:t>Note</w:t>
      </w:r>
      <w:r>
        <w:rPr>
          <w:i/>
        </w:rPr>
        <w:t xml:space="preserve">: </w:t>
      </w:r>
      <w:r w:rsidRPr="00B24961">
        <w:rPr>
          <w:i/>
        </w:rPr>
        <w:t xml:space="preserve">If </w:t>
      </w:r>
      <w:r>
        <w:rPr>
          <w:i/>
        </w:rPr>
        <w:t xml:space="preserve">Alberta Supports </w:t>
      </w:r>
      <w:r w:rsidRPr="00B24961">
        <w:rPr>
          <w:i/>
        </w:rPr>
        <w:t>staff are unabl</w:t>
      </w:r>
      <w:r>
        <w:rPr>
          <w:i/>
        </w:rPr>
        <w:t>e to validate a caller’s identity</w:t>
      </w:r>
      <w:r w:rsidRPr="00B24961">
        <w:rPr>
          <w:i/>
        </w:rPr>
        <w:t xml:space="preserve"> or obtain the senior’s consent to release information, </w:t>
      </w:r>
      <w:r>
        <w:rPr>
          <w:i/>
        </w:rPr>
        <w:t>Alberta Supports</w:t>
      </w:r>
      <w:r w:rsidRPr="00B24961">
        <w:rPr>
          <w:i/>
        </w:rPr>
        <w:t xml:space="preserve"> will only provide </w:t>
      </w:r>
      <w:r w:rsidR="00547A37">
        <w:rPr>
          <w:i/>
        </w:rPr>
        <w:t>limited information</w:t>
      </w:r>
      <w:r w:rsidRPr="00B24961">
        <w:rPr>
          <w:i/>
        </w:rPr>
        <w:t xml:space="preserve"> about whether a senior has applied to the Seniors Financial Assistance programs. </w:t>
      </w:r>
      <w:r>
        <w:rPr>
          <w:i/>
        </w:rPr>
        <w:t>Alberta Supports</w:t>
      </w:r>
      <w:r w:rsidRPr="00B24961">
        <w:rPr>
          <w:i/>
        </w:rPr>
        <w:t xml:space="preserve"> staff will make an attempt to validate a caller’s identity (usually through staff directories or by calling their employer)</w:t>
      </w:r>
      <w:r w:rsidR="00D13025">
        <w:rPr>
          <w:i/>
        </w:rPr>
        <w:t>,</w:t>
      </w:r>
      <w:r w:rsidRPr="00B24961">
        <w:rPr>
          <w:i/>
        </w:rPr>
        <w:t xml:space="preserve"> if the senior is not present at the time of the call. If at any time you are not satisfied with the </w:t>
      </w:r>
      <w:r>
        <w:rPr>
          <w:i/>
        </w:rPr>
        <w:t>Alberta Supports</w:t>
      </w:r>
      <w:r w:rsidRPr="00B24961">
        <w:rPr>
          <w:i/>
        </w:rPr>
        <w:t xml:space="preserve"> staff response, you can re</w:t>
      </w:r>
      <w:r>
        <w:rPr>
          <w:i/>
        </w:rPr>
        <w:t xml:space="preserve">quest to discuss with the </w:t>
      </w:r>
      <w:r w:rsidR="00BB3543">
        <w:rPr>
          <w:i/>
        </w:rPr>
        <w:t>Alberta Supports</w:t>
      </w:r>
      <w:r>
        <w:rPr>
          <w:i/>
        </w:rPr>
        <w:t> </w:t>
      </w:r>
      <w:r w:rsidR="00BB3543">
        <w:rPr>
          <w:i/>
        </w:rPr>
        <w:t>S</w:t>
      </w:r>
      <w:r w:rsidRPr="00B24961">
        <w:rPr>
          <w:i/>
        </w:rPr>
        <w:t>upervisor</w:t>
      </w:r>
      <w:r w:rsidR="00BB3543">
        <w:t>.</w:t>
      </w:r>
    </w:p>
    <w:p w14:paraId="687278C1" w14:textId="77777777" w:rsidR="00C40527" w:rsidRDefault="00C40527" w:rsidP="00BE5A50">
      <w:pPr>
        <w:spacing w:line="22" w:lineRule="atLeast"/>
      </w:pPr>
    </w:p>
    <w:p w14:paraId="2764125C" w14:textId="3B1324AB" w:rsidR="00466B61" w:rsidRPr="009B3E08" w:rsidRDefault="00466B61" w:rsidP="00BE5A50">
      <w:pPr>
        <w:spacing w:line="22" w:lineRule="atLeast"/>
      </w:pPr>
      <w:r w:rsidRPr="009B3E08">
        <w:lastRenderedPageBreak/>
        <w:t>A</w:t>
      </w:r>
      <w:r>
        <w:t xml:space="preserve">lberta </w:t>
      </w:r>
      <w:r w:rsidRPr="009B3E08">
        <w:t xml:space="preserve">Supports </w:t>
      </w:r>
      <w:r>
        <w:t>can assist with:</w:t>
      </w:r>
    </w:p>
    <w:p w14:paraId="45211EF3" w14:textId="77777777" w:rsidR="00466B61" w:rsidRPr="009B3E08" w:rsidRDefault="00466B61" w:rsidP="00BE5A50">
      <w:pPr>
        <w:pStyle w:val="Bullets1"/>
        <w:numPr>
          <w:ilvl w:val="0"/>
          <w:numId w:val="11"/>
        </w:numPr>
        <w:spacing w:line="22" w:lineRule="atLeast"/>
      </w:pPr>
      <w:r>
        <w:t>g</w:t>
      </w:r>
      <w:r w:rsidRPr="009B3E08">
        <w:t>eneral inquiries related to eligibility</w:t>
      </w:r>
      <w:r>
        <w:t xml:space="preserve"> or enrollment into SFA programs;</w:t>
      </w:r>
    </w:p>
    <w:p w14:paraId="22AD2DB7" w14:textId="77777777" w:rsidR="00466B61" w:rsidRPr="009B3E08" w:rsidRDefault="00466B61" w:rsidP="00BE5A50">
      <w:pPr>
        <w:pStyle w:val="Bullets1"/>
        <w:numPr>
          <w:ilvl w:val="0"/>
          <w:numId w:val="11"/>
        </w:numPr>
        <w:spacing w:line="22" w:lineRule="atLeast"/>
      </w:pPr>
      <w:r>
        <w:t>u</w:t>
      </w:r>
      <w:r w:rsidRPr="009B3E08">
        <w:t>pdating a</w:t>
      </w:r>
      <w:r>
        <w:t>ddress and personal information;</w:t>
      </w:r>
    </w:p>
    <w:p w14:paraId="68BF8C5C" w14:textId="77777777" w:rsidR="00466B61" w:rsidRPr="009B3E08" w:rsidRDefault="00466B61" w:rsidP="00BE5A50">
      <w:pPr>
        <w:pStyle w:val="Bullets1"/>
        <w:numPr>
          <w:ilvl w:val="0"/>
          <w:numId w:val="11"/>
        </w:numPr>
        <w:spacing w:line="22" w:lineRule="atLeast"/>
      </w:pPr>
      <w:r>
        <w:t>c</w:t>
      </w:r>
      <w:r w:rsidRPr="009B3E08">
        <w:t>onfirming enrollment in prov</w:t>
      </w:r>
      <w:r>
        <w:t>incial assistance programs;</w:t>
      </w:r>
    </w:p>
    <w:p w14:paraId="17789F2F" w14:textId="77777777" w:rsidR="00466B61" w:rsidRPr="009B3E08" w:rsidRDefault="00466B61" w:rsidP="00BE5A50">
      <w:pPr>
        <w:pStyle w:val="Bullets1"/>
        <w:numPr>
          <w:ilvl w:val="0"/>
          <w:numId w:val="11"/>
        </w:numPr>
        <w:spacing w:line="22" w:lineRule="atLeast"/>
      </w:pPr>
      <w:r>
        <w:t>answering questions and provide</w:t>
      </w:r>
      <w:r w:rsidRPr="009B3E08">
        <w:t xml:space="preserve"> clarification </w:t>
      </w:r>
      <w:r>
        <w:t xml:space="preserve">about </w:t>
      </w:r>
      <w:r w:rsidRPr="009B3E08">
        <w:t>docum</w:t>
      </w:r>
      <w:r>
        <w:t>ents received from SFA programs;</w:t>
      </w:r>
    </w:p>
    <w:p w14:paraId="097F87EC" w14:textId="77777777" w:rsidR="00466B61" w:rsidRDefault="00466B61" w:rsidP="00BE5A50">
      <w:pPr>
        <w:pStyle w:val="Bullets1"/>
        <w:numPr>
          <w:ilvl w:val="0"/>
          <w:numId w:val="11"/>
        </w:numPr>
        <w:spacing w:line="22" w:lineRule="atLeast"/>
      </w:pPr>
      <w:r>
        <w:t>c</w:t>
      </w:r>
      <w:r w:rsidRPr="009B3E08">
        <w:t>o</w:t>
      </w:r>
      <w:r>
        <w:t xml:space="preserve">mpleting applications and forms; </w:t>
      </w:r>
    </w:p>
    <w:p w14:paraId="3D63ACCF" w14:textId="4310B501" w:rsidR="00237AF3" w:rsidRDefault="00237AF3" w:rsidP="00BE5A50">
      <w:pPr>
        <w:pStyle w:val="Bullets1"/>
        <w:numPr>
          <w:ilvl w:val="0"/>
          <w:numId w:val="11"/>
        </w:numPr>
        <w:spacing w:line="22" w:lineRule="atLeast"/>
      </w:pPr>
      <w:r>
        <w:t>sending out or providing a paper application;</w:t>
      </w:r>
    </w:p>
    <w:p w14:paraId="7C8E24E6" w14:textId="77777777" w:rsidR="00466B61" w:rsidRPr="009B3E08" w:rsidRDefault="00466B61" w:rsidP="00BE5A50">
      <w:pPr>
        <w:pStyle w:val="Bullets1"/>
        <w:numPr>
          <w:ilvl w:val="0"/>
          <w:numId w:val="11"/>
        </w:numPr>
        <w:spacing w:line="22" w:lineRule="atLeast"/>
      </w:pPr>
      <w:r>
        <w:t>escalating client concerns or requests for subject matter expert review; and</w:t>
      </w:r>
    </w:p>
    <w:p w14:paraId="742A8649" w14:textId="77777777" w:rsidR="00F05064" w:rsidRPr="00F05064" w:rsidRDefault="00466B61" w:rsidP="00BE5A50">
      <w:pPr>
        <w:pStyle w:val="Bullets1"/>
        <w:numPr>
          <w:ilvl w:val="0"/>
          <w:numId w:val="11"/>
        </w:numPr>
        <w:spacing w:line="22" w:lineRule="atLeast"/>
        <w:rPr>
          <w:bCs/>
        </w:rPr>
      </w:pPr>
      <w:r>
        <w:t>p</w:t>
      </w:r>
      <w:r w:rsidRPr="009B3E08">
        <w:t>roviding published mat</w:t>
      </w:r>
      <w:r>
        <w:t>erials, applications, and forms.</w:t>
      </w:r>
    </w:p>
    <w:p w14:paraId="19085D8F" w14:textId="5183CB0A" w:rsidR="0018399C" w:rsidRDefault="00D13025" w:rsidP="00BE5A50">
      <w:pPr>
        <w:spacing w:before="240" w:line="22" w:lineRule="atLeast"/>
      </w:pPr>
      <w:r>
        <w:t>You can</w:t>
      </w:r>
      <w:r w:rsidR="0018399C" w:rsidRPr="0018399C">
        <w:t xml:space="preserve"> connect with Alberta Supports</w:t>
      </w:r>
      <w:r>
        <w:t xml:space="preserve"> </w:t>
      </w:r>
      <w:r w:rsidR="0018399C" w:rsidRPr="0018399C">
        <w:t>online, by phone or in-person. Call Alberta Supports at 1</w:t>
      </w:r>
      <w:r w:rsidR="00F11C33">
        <w:t>-</w:t>
      </w:r>
      <w:r w:rsidR="0018399C" w:rsidRPr="0018399C">
        <w:t>877</w:t>
      </w:r>
      <w:r w:rsidR="00F11C33">
        <w:t>-</w:t>
      </w:r>
      <w:r w:rsidR="0018399C" w:rsidRPr="0018399C">
        <w:t>644</w:t>
      </w:r>
      <w:r w:rsidR="00F11C33">
        <w:t>-</w:t>
      </w:r>
      <w:r w:rsidR="0018399C" w:rsidRPr="0018399C">
        <w:t xml:space="preserve">9992, connect online through </w:t>
      </w:r>
      <w:hyperlink r:id="rId24" w:history="1">
        <w:r w:rsidR="0018399C" w:rsidRPr="00F11C33">
          <w:rPr>
            <w:rStyle w:val="Hyperlink"/>
          </w:rPr>
          <w:t>MyAlbertaSupports.ca</w:t>
        </w:r>
        <w:r w:rsidR="00F11C33" w:rsidRPr="00F11C33">
          <w:rPr>
            <w:rStyle w:val="Hyperlink"/>
          </w:rPr>
          <w:t xml:space="preserve"> </w:t>
        </w:r>
      </w:hyperlink>
      <w:r w:rsidR="00EB52F7">
        <w:t xml:space="preserve">. </w:t>
      </w:r>
      <w:r w:rsidR="0018399C" w:rsidRPr="0018399C">
        <w:t>Translation services are available. If you are a social worker or agency staff calling during a client visit, select option #</w:t>
      </w:r>
      <w:r w:rsidR="001562B1">
        <w:t>6</w:t>
      </w:r>
      <w:r w:rsidR="0018399C" w:rsidRPr="0018399C">
        <w:t xml:space="preserve"> for prompt service.</w:t>
      </w:r>
    </w:p>
    <w:p w14:paraId="121A0FFF" w14:textId="77777777" w:rsidR="00466B61" w:rsidRPr="009B3E08" w:rsidRDefault="00466B61" w:rsidP="00BE5A50">
      <w:pPr>
        <w:pStyle w:val="Heading2"/>
        <w:spacing w:line="22" w:lineRule="atLeast"/>
        <w:contextualSpacing w:val="0"/>
      </w:pPr>
      <w:bookmarkStart w:id="16" w:name="_Toc64472104"/>
      <w:bookmarkStart w:id="17" w:name="_Toc175558610"/>
      <w:r>
        <w:t>Section 1.6</w:t>
      </w:r>
      <w:r w:rsidR="009E5E8D">
        <w:t xml:space="preserve"> - </w:t>
      </w:r>
      <w:r w:rsidRPr="009B3E08">
        <w:t>Freedom of Information and Protection of Privacy (FOIP)</w:t>
      </w:r>
      <w:bookmarkEnd w:id="16"/>
      <w:bookmarkEnd w:id="17"/>
    </w:p>
    <w:p w14:paraId="0CE45B3E" w14:textId="15C9CBB0" w:rsidR="00466B61" w:rsidRPr="00BB2BC3" w:rsidRDefault="00466B61" w:rsidP="00BE5A50">
      <w:pPr>
        <w:spacing w:line="22" w:lineRule="atLeast"/>
        <w:rPr>
          <w:bCs/>
        </w:rPr>
      </w:pPr>
      <w:r w:rsidRPr="00BB2BC3">
        <w:rPr>
          <w:bCs/>
        </w:rPr>
        <w:t xml:space="preserve">The personal </w:t>
      </w:r>
      <w:r w:rsidR="00E61611">
        <w:rPr>
          <w:bCs/>
        </w:rPr>
        <w:t>information provided to</w:t>
      </w:r>
      <w:r w:rsidR="00B012B6">
        <w:rPr>
          <w:bCs/>
        </w:rPr>
        <w:t xml:space="preserve"> Seniors, Community and Social Services</w:t>
      </w:r>
      <w:r w:rsidRPr="00BB2BC3">
        <w:rPr>
          <w:bCs/>
        </w:rPr>
        <w:t xml:space="preserve">, including information provided by the Canada Revenue Agency, is collected under the authority of the </w:t>
      </w:r>
      <w:r w:rsidRPr="00B46216">
        <w:rPr>
          <w:bCs/>
          <w:i/>
        </w:rPr>
        <w:t>Seniors Benefit Act</w:t>
      </w:r>
      <w:r w:rsidRPr="00BB2BC3">
        <w:rPr>
          <w:bCs/>
        </w:rPr>
        <w:t xml:space="preserve"> (RSA 2000) and the </w:t>
      </w:r>
      <w:r w:rsidRPr="00E61611">
        <w:rPr>
          <w:bCs/>
          <w:i/>
        </w:rPr>
        <w:t>Seniors Benefit Act General Regulation</w:t>
      </w:r>
      <w:r w:rsidRPr="00BB2BC3">
        <w:rPr>
          <w:bCs/>
        </w:rPr>
        <w:t xml:space="preserve"> and managed in accordance with the </w:t>
      </w:r>
      <w:r w:rsidRPr="00B46216">
        <w:rPr>
          <w:bCs/>
          <w:i/>
        </w:rPr>
        <w:t>Freedom of Information and Protection of Privacy Act</w:t>
      </w:r>
      <w:r w:rsidRPr="00BB2BC3">
        <w:rPr>
          <w:bCs/>
        </w:rPr>
        <w:t xml:space="preserve"> (RSA 2000). </w:t>
      </w:r>
    </w:p>
    <w:p w14:paraId="6F1AF021" w14:textId="3547C02C" w:rsidR="00E61611" w:rsidRPr="00BB2BC3" w:rsidRDefault="00E61611" w:rsidP="00BE5A50">
      <w:pPr>
        <w:spacing w:line="22" w:lineRule="atLeast"/>
        <w:rPr>
          <w:bCs/>
        </w:rPr>
      </w:pPr>
      <w:r w:rsidRPr="00BB2BC3">
        <w:rPr>
          <w:bCs/>
        </w:rPr>
        <w:t xml:space="preserve">The information will be used </w:t>
      </w:r>
      <w:r w:rsidR="00240000">
        <w:rPr>
          <w:bCs/>
        </w:rPr>
        <w:t>for the purpose of administering the Seniors Financial Assistance</w:t>
      </w:r>
      <w:r w:rsidRPr="00BB2BC3">
        <w:rPr>
          <w:bCs/>
        </w:rPr>
        <w:t xml:space="preserve"> programs, including the </w:t>
      </w:r>
      <w:r w:rsidR="00240000">
        <w:rPr>
          <w:bCs/>
        </w:rPr>
        <w:t>Alberta Seniors Benefit</w:t>
      </w:r>
      <w:r w:rsidRPr="00BB2BC3">
        <w:rPr>
          <w:bCs/>
        </w:rPr>
        <w:t xml:space="preserve">, </w:t>
      </w:r>
      <w:r w:rsidR="00240000">
        <w:rPr>
          <w:bCs/>
        </w:rPr>
        <w:t>Special Needs Assistance for Seniors</w:t>
      </w:r>
      <w:r w:rsidRPr="00BB2BC3">
        <w:rPr>
          <w:bCs/>
        </w:rPr>
        <w:t xml:space="preserve">, and Dental and Optical Assistance for Seniors programs. </w:t>
      </w:r>
    </w:p>
    <w:p w14:paraId="777B0BB6" w14:textId="7F0EA43E" w:rsidR="00E61611" w:rsidRPr="00BB2BC3" w:rsidRDefault="00240000" w:rsidP="00BE5A50">
      <w:pPr>
        <w:spacing w:line="22" w:lineRule="atLeast"/>
      </w:pPr>
      <w:r>
        <w:rPr>
          <w:bCs/>
        </w:rPr>
        <w:t xml:space="preserve">Alberta </w:t>
      </w:r>
      <w:r w:rsidR="00B012B6">
        <w:rPr>
          <w:bCs/>
        </w:rPr>
        <w:t>Seniors, Community and Social Services</w:t>
      </w:r>
      <w:r w:rsidR="00B012B6" w:rsidRPr="00BB2BC3" w:rsidDel="00B012B6">
        <w:t xml:space="preserve"> </w:t>
      </w:r>
      <w:r w:rsidR="00E61611" w:rsidRPr="00BB2BC3">
        <w:t>will share personal information with Alberta Health to enable that department to administer other programs for seniors.</w:t>
      </w:r>
    </w:p>
    <w:p w14:paraId="467D2A58" w14:textId="77777777" w:rsidR="00E61611" w:rsidRPr="00BB2BC3" w:rsidRDefault="00E61611" w:rsidP="00BE5A50">
      <w:pPr>
        <w:spacing w:line="22" w:lineRule="atLeast"/>
      </w:pPr>
      <w:r w:rsidRPr="00BB2BC3">
        <w:t xml:space="preserve">The disclosure of personal information can only occur when the individual has identified the information and consented to the disclosure. Consent must be obtained from the senior in order for </w:t>
      </w:r>
      <w:r>
        <w:t>m</w:t>
      </w:r>
      <w:r w:rsidRPr="00BB2BC3">
        <w:t>inistry staff to provide personal information.</w:t>
      </w:r>
    </w:p>
    <w:p w14:paraId="63561574" w14:textId="77777777" w:rsidR="00E61611" w:rsidRPr="000F1D57" w:rsidRDefault="00E61611" w:rsidP="00BE5A50">
      <w:pPr>
        <w:spacing w:line="22" w:lineRule="atLeast"/>
        <w:rPr>
          <w:b/>
        </w:rPr>
      </w:pPr>
      <w:r w:rsidRPr="000F1D57">
        <w:t>If you require information on behalf of a senior, consent to disclose information can be obtained through</w:t>
      </w:r>
      <w:r>
        <w:t>:</w:t>
      </w:r>
    </w:p>
    <w:p w14:paraId="7881ED03" w14:textId="77777777" w:rsidR="00E61611" w:rsidRPr="007626FA" w:rsidRDefault="00E61611" w:rsidP="00BE5A50">
      <w:pPr>
        <w:pStyle w:val="Bullets1"/>
        <w:spacing w:after="0" w:line="22" w:lineRule="atLeast"/>
      </w:pPr>
      <w:r w:rsidRPr="00462B24">
        <w:rPr>
          <w:b/>
        </w:rPr>
        <w:t>Verbal consent to release information to a third party</w:t>
      </w:r>
      <w:r w:rsidRPr="007626FA">
        <w:t xml:space="preserve"> – the senior is with you and able to provide verbal consent to the call centre.</w:t>
      </w:r>
    </w:p>
    <w:p w14:paraId="2B6E7F2E" w14:textId="77777777" w:rsidR="00E61611" w:rsidRPr="007626FA" w:rsidRDefault="00E61611" w:rsidP="00BE5A50">
      <w:pPr>
        <w:pStyle w:val="Bullets1"/>
        <w:spacing w:after="0" w:line="22" w:lineRule="atLeast"/>
      </w:pPr>
      <w:r w:rsidRPr="00462B24">
        <w:rPr>
          <w:b/>
        </w:rPr>
        <w:t>Authorization of Representative form</w:t>
      </w:r>
      <w:r w:rsidRPr="007626FA">
        <w:t xml:space="preserve"> – this form is completed by the senior and allows a designated person to discuss file information on an ongoing basis, and will remain in place until it is revoked or replaced with another authorized person by the senior.</w:t>
      </w:r>
    </w:p>
    <w:p w14:paraId="4911E18D" w14:textId="77777777" w:rsidR="00E61611" w:rsidRPr="007626FA" w:rsidRDefault="00E61611" w:rsidP="00BE5A50">
      <w:pPr>
        <w:pStyle w:val="Bullets1"/>
        <w:spacing w:after="0" w:line="22" w:lineRule="atLeast"/>
      </w:pPr>
      <w:r w:rsidRPr="00462B24">
        <w:rPr>
          <w:b/>
        </w:rPr>
        <w:t>Power of Attorney or Trusteeship documentation</w:t>
      </w:r>
      <w:r w:rsidRPr="007626FA">
        <w:t xml:space="preserve"> – the</w:t>
      </w:r>
      <w:r>
        <w:t xml:space="preserve"> Power of Attorney</w:t>
      </w:r>
      <w:r w:rsidRPr="007626FA">
        <w:t xml:space="preserve"> </w:t>
      </w:r>
      <w:r>
        <w:t>(</w:t>
      </w:r>
      <w:r w:rsidRPr="007626FA">
        <w:t>POA</w:t>
      </w:r>
      <w:r>
        <w:t>)</w:t>
      </w:r>
      <w:r w:rsidRPr="007626FA">
        <w:t xml:space="preserve"> (General or Enduring) is a legal document that is written, signed, dated</w:t>
      </w:r>
      <w:r>
        <w:t>,</w:t>
      </w:r>
      <w:r w:rsidRPr="007626FA">
        <w:t xml:space="preserve"> and witnessed between a senior and a person they trust that allows </w:t>
      </w:r>
      <w:r>
        <w:t>that</w:t>
      </w:r>
      <w:r w:rsidRPr="007626FA">
        <w:t xml:space="preserve"> person to make financial decisions on their behalf, if they are no longer capable of making decisions. The POA provides the authority to manage their money and property on their behalf. If the senior had not completed the POA documents, and is not capable of making financial decisions, then family or friends can apply to the courts for Trusteeship, which is the legal authority to make financial decisions.</w:t>
      </w:r>
    </w:p>
    <w:p w14:paraId="4E06AFE5" w14:textId="77777777" w:rsidR="00E61611" w:rsidRPr="007626FA" w:rsidRDefault="00E61611" w:rsidP="00BE5A50">
      <w:pPr>
        <w:pStyle w:val="Bullets1"/>
        <w:spacing w:after="0" w:line="22" w:lineRule="atLeast"/>
      </w:pPr>
      <w:r w:rsidRPr="00462B24">
        <w:rPr>
          <w:b/>
        </w:rPr>
        <w:t>Undertaking to Administer Benefits and Certificate of Incapability Form</w:t>
      </w:r>
      <w:r w:rsidRPr="007626FA">
        <w:t xml:space="preserve"> – if a senior is incapable of managing his/her affairs and there is no </w:t>
      </w:r>
      <w:r>
        <w:t>POA</w:t>
      </w:r>
      <w:r w:rsidRPr="007626FA">
        <w:t xml:space="preserve"> or Trusteeship documentation in place, these forms allow for an informal trustee arrangement for the senior who is no longer able to make decisions on their own. This informal trusteeship is valid only for the </w:t>
      </w:r>
      <w:r>
        <w:t>SFA</w:t>
      </w:r>
      <w:r w:rsidRPr="007626FA">
        <w:t xml:space="preserve"> programs. Similar forms are available for </w:t>
      </w:r>
      <w:r>
        <w:t>f</w:t>
      </w:r>
      <w:r w:rsidRPr="007626FA">
        <w:t>ederal programs.</w:t>
      </w:r>
    </w:p>
    <w:p w14:paraId="7196BD94" w14:textId="77777777" w:rsidR="00E61611" w:rsidRDefault="00E61611" w:rsidP="00BE5A50">
      <w:pPr>
        <w:pStyle w:val="Bullets1"/>
        <w:spacing w:after="0" w:line="22" w:lineRule="atLeast"/>
      </w:pPr>
      <w:r w:rsidRPr="00462B24">
        <w:rPr>
          <w:b/>
        </w:rPr>
        <w:t>Service Provider Information Release Form</w:t>
      </w:r>
      <w:r w:rsidRPr="007626FA">
        <w:t xml:space="preserve"> – this form is completed by the senior and provides a temporary authorization for a designated support person for a period of 30 days.</w:t>
      </w:r>
    </w:p>
    <w:p w14:paraId="72EA191B" w14:textId="77777777" w:rsidR="00C40527" w:rsidRDefault="00C40527" w:rsidP="00C40527">
      <w:pPr>
        <w:pStyle w:val="Bullets1"/>
        <w:numPr>
          <w:ilvl w:val="0"/>
          <w:numId w:val="0"/>
        </w:numPr>
        <w:spacing w:after="0" w:line="22" w:lineRule="atLeast"/>
        <w:ind w:left="360"/>
        <w:rPr>
          <w:b/>
        </w:rPr>
      </w:pPr>
    </w:p>
    <w:p w14:paraId="69F7FD3D" w14:textId="77777777" w:rsidR="00C40527" w:rsidRPr="007626FA" w:rsidRDefault="00C40527" w:rsidP="00C40527">
      <w:pPr>
        <w:pStyle w:val="Bullets1"/>
        <w:numPr>
          <w:ilvl w:val="0"/>
          <w:numId w:val="0"/>
        </w:numPr>
        <w:spacing w:after="0" w:line="22" w:lineRule="atLeast"/>
        <w:ind w:left="360"/>
      </w:pPr>
    </w:p>
    <w:p w14:paraId="092ABB79" w14:textId="77777777" w:rsidR="00466B61" w:rsidRPr="000F1D57" w:rsidRDefault="00466B61" w:rsidP="00BE5A50">
      <w:pPr>
        <w:pStyle w:val="Heading3"/>
        <w:spacing w:line="22" w:lineRule="atLeast"/>
      </w:pPr>
      <w:bookmarkStart w:id="18" w:name="_Toc64472105"/>
      <w:r w:rsidRPr="000F1D57">
        <w:lastRenderedPageBreak/>
        <w:t>Submitting Consent Forms and Documentation</w:t>
      </w:r>
      <w:bookmarkEnd w:id="18"/>
    </w:p>
    <w:p w14:paraId="753FE9C5" w14:textId="63A9F22F" w:rsidR="00C67C48" w:rsidRDefault="00466B61" w:rsidP="00BE5A50">
      <w:pPr>
        <w:spacing w:line="22" w:lineRule="atLeast"/>
      </w:pPr>
      <w:r>
        <w:rPr>
          <w:bCs/>
        </w:rPr>
        <w:t>C</w:t>
      </w:r>
      <w:r w:rsidRPr="00AA59B4">
        <w:rPr>
          <w:bCs/>
        </w:rPr>
        <w:t xml:space="preserve">onsent forms and documentation should be submitted to the SFA program via uploading a scanned copy or photo online via the </w:t>
      </w:r>
      <w:r w:rsidR="00B012B6">
        <w:rPr>
          <w:bCs/>
        </w:rPr>
        <w:t>Seniors, Community and Social Services</w:t>
      </w:r>
      <w:r w:rsidRPr="00AA59B4">
        <w:rPr>
          <w:bCs/>
        </w:rPr>
        <w:t xml:space="preserve"> </w:t>
      </w:r>
      <w:r w:rsidRPr="00462B24">
        <w:rPr>
          <w:bCs/>
        </w:rPr>
        <w:t xml:space="preserve">website </w:t>
      </w:r>
      <w:hyperlink r:id="rId25" w:history="1">
        <w:r w:rsidR="00D13025" w:rsidRPr="00D13025">
          <w:rPr>
            <w:rStyle w:val="Hyperlink"/>
            <w:bCs/>
          </w:rPr>
          <w:t>here</w:t>
        </w:r>
      </w:hyperlink>
      <w:r>
        <w:rPr>
          <w:bCs/>
        </w:rPr>
        <w:t>, or by</w:t>
      </w:r>
      <w:r w:rsidRPr="00AA59B4">
        <w:rPr>
          <w:bCs/>
        </w:rPr>
        <w:t xml:space="preserve"> fax (780-422-5954)</w:t>
      </w:r>
      <w:r>
        <w:rPr>
          <w:bCs/>
        </w:rPr>
        <w:t>.</w:t>
      </w:r>
      <w:r w:rsidRPr="00AA59B4">
        <w:rPr>
          <w:bCs/>
        </w:rPr>
        <w:t xml:space="preserve">  If documents are urgent, once they are submitted, call Alberta Supports at 1-877-644-9992 and request the documents be made high priority.</w:t>
      </w:r>
      <w:bookmarkStart w:id="19" w:name="_Toc64472106"/>
    </w:p>
    <w:p w14:paraId="4BB311B2" w14:textId="1CBC0CB3" w:rsidR="00466B61" w:rsidRDefault="00466B61" w:rsidP="00BE5A50">
      <w:pPr>
        <w:pStyle w:val="Heading3"/>
        <w:spacing w:line="22" w:lineRule="atLeast"/>
      </w:pPr>
      <w:r w:rsidRPr="009B3E08">
        <w:t>FOIP Forms</w:t>
      </w:r>
      <w:bookmarkEnd w:id="19"/>
    </w:p>
    <w:p w14:paraId="2FBAB53A" w14:textId="77777777" w:rsidR="00466B61" w:rsidRDefault="00466B61" w:rsidP="00BE5A50">
      <w:pPr>
        <w:spacing w:line="22" w:lineRule="atLeast"/>
      </w:pPr>
      <w:r>
        <w:t>To access these documents and forms, click on the link:</w:t>
      </w:r>
    </w:p>
    <w:p w14:paraId="28C74A90" w14:textId="41EBAC02" w:rsidR="00466B61" w:rsidRPr="00164384" w:rsidRDefault="00164384" w:rsidP="00BE5A50">
      <w:pPr>
        <w:spacing w:line="22" w:lineRule="atLeast"/>
        <w:rPr>
          <w:rStyle w:val="Hyperlink"/>
          <w:rFonts w:eastAsia="Times New Roman" w:cstheme="majorBidi"/>
          <w:szCs w:val="24"/>
        </w:rPr>
      </w:pPr>
      <w:r>
        <w:rPr>
          <w:rFonts w:eastAsia="Times New Roman"/>
          <w:color w:val="0000FF" w:themeColor="hyperlink"/>
          <w:szCs w:val="24"/>
          <w:u w:val="single"/>
          <w:lang w:eastAsia="en-CA"/>
        </w:rPr>
        <w:fldChar w:fldCharType="begin"/>
      </w:r>
      <w:r w:rsidR="00C67C48">
        <w:rPr>
          <w:rFonts w:eastAsia="Times New Roman"/>
          <w:color w:val="0000FF" w:themeColor="hyperlink"/>
          <w:szCs w:val="24"/>
          <w:u w:val="single"/>
          <w:lang w:eastAsia="en-CA"/>
        </w:rPr>
        <w:instrText>HYPERLINK "https://formsmgmt.gov.ab.ca/Public/SFA13364.xdp"</w:instrText>
      </w:r>
      <w:r>
        <w:rPr>
          <w:rFonts w:eastAsia="Times New Roman"/>
          <w:color w:val="0000FF" w:themeColor="hyperlink"/>
          <w:szCs w:val="24"/>
          <w:u w:val="single"/>
          <w:lang w:eastAsia="en-CA"/>
        </w:rPr>
      </w:r>
      <w:r>
        <w:rPr>
          <w:rFonts w:eastAsia="Times New Roman"/>
          <w:color w:val="0000FF" w:themeColor="hyperlink"/>
          <w:szCs w:val="24"/>
          <w:u w:val="single"/>
          <w:lang w:eastAsia="en-CA"/>
        </w:rPr>
        <w:fldChar w:fldCharType="separate"/>
      </w:r>
      <w:r w:rsidR="00466B61" w:rsidRPr="00164384">
        <w:rPr>
          <w:rStyle w:val="Hyperlink"/>
          <w:rFonts w:eastAsia="Times New Roman"/>
          <w:szCs w:val="24"/>
          <w:lang w:eastAsia="en-CA"/>
        </w:rPr>
        <w:t>Authorization of Representative Form</w:t>
      </w:r>
    </w:p>
    <w:p w14:paraId="3ED1B663" w14:textId="0932A0B2" w:rsidR="00164384" w:rsidRPr="00164384" w:rsidRDefault="00164384" w:rsidP="00BE5A50">
      <w:pPr>
        <w:spacing w:line="22" w:lineRule="atLeast"/>
        <w:rPr>
          <w:rFonts w:eastAsia="Times New Roman"/>
          <w:color w:val="0000FF" w:themeColor="hyperlink"/>
          <w:szCs w:val="24"/>
          <w:u w:val="single"/>
          <w:lang w:eastAsia="en-CA"/>
        </w:rPr>
      </w:pPr>
      <w:r>
        <w:rPr>
          <w:rFonts w:eastAsia="Times New Roman"/>
          <w:color w:val="0000FF" w:themeColor="hyperlink"/>
          <w:szCs w:val="24"/>
          <w:u w:val="single"/>
          <w:lang w:eastAsia="en-CA"/>
        </w:rPr>
        <w:fldChar w:fldCharType="end"/>
      </w:r>
      <w:hyperlink r:id="rId26" w:history="1">
        <w:r w:rsidRPr="00164384">
          <w:rPr>
            <w:rStyle w:val="Hyperlink"/>
            <w:rFonts w:eastAsia="Times New Roman"/>
            <w:szCs w:val="24"/>
            <w:lang w:eastAsia="en-CA"/>
          </w:rPr>
          <w:t>Undertaking to Administer Benefits and Certificate of Incapability Form</w:t>
        </w:r>
      </w:hyperlink>
    </w:p>
    <w:p w14:paraId="6C3DB9C8" w14:textId="3C9663BD" w:rsidR="00466B61" w:rsidRDefault="00466B61" w:rsidP="00BE5A50">
      <w:pPr>
        <w:spacing w:line="22" w:lineRule="atLeast"/>
        <w:rPr>
          <w:lang w:eastAsia="en-CA"/>
        </w:rPr>
      </w:pPr>
      <w:r>
        <w:rPr>
          <w:lang w:eastAsia="en-CA"/>
        </w:rPr>
        <w:t xml:space="preserve">To access the embedded form, please </w:t>
      </w:r>
      <w:r w:rsidRPr="00C5155E">
        <w:rPr>
          <w:u w:val="single"/>
          <w:lang w:eastAsia="en-CA"/>
        </w:rPr>
        <w:t>double click on the form</w:t>
      </w:r>
      <w:r>
        <w:rPr>
          <w:lang w:eastAsia="en-CA"/>
        </w:rPr>
        <w:t>:</w:t>
      </w:r>
    </w:p>
    <w:p w14:paraId="170D1B81" w14:textId="64FC2B36" w:rsidR="00466B61" w:rsidRPr="00946D4B" w:rsidRDefault="00466B61" w:rsidP="00BE5A50">
      <w:pPr>
        <w:spacing w:before="240" w:line="22" w:lineRule="atLeast"/>
        <w:rPr>
          <w:b/>
        </w:rPr>
      </w:pPr>
      <w:r w:rsidRPr="00946D4B">
        <w:rPr>
          <w:b/>
        </w:rPr>
        <w:t>Information Release Form</w:t>
      </w:r>
      <w:r w:rsidR="003A5904">
        <w:rPr>
          <w:b/>
        </w:rPr>
        <w:t xml:space="preserve"> – for internal service provider use only</w:t>
      </w:r>
    </w:p>
    <w:bookmarkStart w:id="20" w:name="_Section_1.7_–"/>
    <w:bookmarkStart w:id="21" w:name="_Toc64472107"/>
    <w:bookmarkEnd w:id="20"/>
    <w:p w14:paraId="7AF20EDE" w14:textId="7A6A4887" w:rsidR="00220B1E" w:rsidRDefault="00C5155E" w:rsidP="00BE5A50">
      <w:pPr>
        <w:autoSpaceDE/>
        <w:autoSpaceDN/>
        <w:adjustRightInd/>
        <w:spacing w:after="200" w:line="22" w:lineRule="atLeast"/>
        <w:textAlignment w:val="auto"/>
      </w:pPr>
      <w:r>
        <w:rPr>
          <w:noProof/>
        </w:rPr>
        <mc:AlternateContent>
          <mc:Choice Requires="wps">
            <w:drawing>
              <wp:anchor distT="0" distB="0" distL="114300" distR="114300" simplePos="0" relativeHeight="251659264" behindDoc="0" locked="0" layoutInCell="1" allowOverlap="1" wp14:anchorId="0467A24B" wp14:editId="57F86B67">
                <wp:simplePos x="0" y="0"/>
                <wp:positionH relativeFrom="column">
                  <wp:posOffset>3552825</wp:posOffset>
                </wp:positionH>
                <wp:positionV relativeFrom="paragraph">
                  <wp:posOffset>1472565</wp:posOffset>
                </wp:positionV>
                <wp:extent cx="1485900" cy="1390650"/>
                <wp:effectExtent l="0" t="0" r="19050" b="19050"/>
                <wp:wrapNone/>
                <wp:docPr id="3" name="Arrow: Left 3"/>
                <wp:cNvGraphicFramePr/>
                <a:graphic xmlns:a="http://schemas.openxmlformats.org/drawingml/2006/main">
                  <a:graphicData uri="http://schemas.microsoft.com/office/word/2010/wordprocessingShape">
                    <wps:wsp>
                      <wps:cNvSpPr/>
                      <wps:spPr>
                        <a:xfrm>
                          <a:off x="0" y="0"/>
                          <a:ext cx="1485900" cy="139065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26B772B" w14:textId="517BEF81" w:rsidR="00C5155E" w:rsidRPr="00DF0D47" w:rsidRDefault="00C5155E" w:rsidP="00C5155E">
                            <w:pPr>
                              <w:spacing w:after="0"/>
                              <w:jc w:val="center"/>
                              <w:rPr>
                                <w:sz w:val="24"/>
                                <w:szCs w:val="24"/>
                              </w:rPr>
                            </w:pPr>
                            <w:r w:rsidRPr="00DF0D47">
                              <w:rPr>
                                <w:sz w:val="24"/>
                                <w:szCs w:val="24"/>
                              </w:rPr>
                              <w:t>Double click to open!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67A24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 o:spid="_x0000_s1026" type="#_x0000_t66" style="position:absolute;margin-left:279.75pt;margin-top:115.95pt;width:117pt;height:1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" adj="10108" fillcolor="#0081ab [3205]" strokecolor="#004055 [1605]" strokeweight="2pt">
                <v:textbox>
                  <w:txbxContent>
                    <w:p w14:paraId="126B772B" w14:textId="517BEF81" w:rsidR="00C5155E" w:rsidRPr="00DF0D47" w:rsidRDefault="00C5155E" w:rsidP="00C5155E">
                      <w:pPr>
                        <w:spacing w:after="0"/>
                        <w:jc w:val="center"/>
                        <w:rPr>
                          <w:sz w:val="24"/>
                          <w:szCs w:val="24"/>
                        </w:rPr>
                      </w:pPr>
                      <w:r w:rsidRPr="00DF0D47">
                        <w:rPr>
                          <w:sz w:val="24"/>
                          <w:szCs w:val="24"/>
                        </w:rPr>
                        <w:t>Double click to open!</w:t>
                      </w:r>
                    </w:p>
                  </w:txbxContent>
                </v:textbox>
              </v:shape>
            </w:pict>
          </mc:Fallback>
        </mc:AlternateContent>
      </w:r>
      <w:r w:rsidR="001A6C14">
        <w:object w:dxaOrig="9180" w:dyaOrig="11881" w14:anchorId="33DEC0D2">
          <v:shape id="_x0000_i1027" type="#_x0000_t75" style="width:266.05pt;height:345.5pt" o:ole="">
            <v:imagedata r:id="rId27" o:title=""/>
          </v:shape>
          <o:OLEObject Type="Embed" ProgID="AcroExch.Document.DC" ShapeID="_x0000_i1027" DrawAspect="Content" ObjectID="_1787725323" r:id="rId28"/>
        </w:object>
      </w:r>
    </w:p>
    <w:p w14:paraId="5172C4B5" w14:textId="483C9C5B" w:rsidR="00220B1E" w:rsidRDefault="00220B1E" w:rsidP="00BE5A50">
      <w:pPr>
        <w:autoSpaceDE/>
        <w:autoSpaceDN/>
        <w:adjustRightInd/>
        <w:spacing w:after="200" w:line="22" w:lineRule="atLeast"/>
        <w:textAlignment w:val="auto"/>
      </w:pPr>
      <w:r>
        <w:br w:type="page"/>
      </w:r>
    </w:p>
    <w:p w14:paraId="25844F7B" w14:textId="54B4E846" w:rsidR="00E94314" w:rsidRPr="00220B1E" w:rsidRDefault="00220B1E" w:rsidP="00BE5A50">
      <w:pPr>
        <w:pStyle w:val="Heading2"/>
        <w:spacing w:line="22" w:lineRule="atLeast"/>
        <w:contextualSpacing w:val="0"/>
      </w:pPr>
      <w:bookmarkStart w:id="22" w:name="_Toc175558611"/>
      <w:r>
        <w:rPr>
          <w:rStyle w:val="Heading2Char"/>
          <w:b/>
          <w:bCs/>
        </w:rPr>
        <w:lastRenderedPageBreak/>
        <w:t>S</w:t>
      </w:r>
      <w:r w:rsidR="009E5E8D" w:rsidRPr="00220B1E">
        <w:rPr>
          <w:rStyle w:val="Heading2Char"/>
          <w:b/>
          <w:bCs/>
        </w:rPr>
        <w:t xml:space="preserve">ection 1.7 - </w:t>
      </w:r>
      <w:r w:rsidR="00DE76EA" w:rsidRPr="00220B1E">
        <w:rPr>
          <w:rStyle w:val="Heading2Char"/>
          <w:b/>
          <w:bCs/>
        </w:rPr>
        <w:t xml:space="preserve">Seniors Financial Assistance </w:t>
      </w:r>
      <w:r w:rsidR="001A0259">
        <w:rPr>
          <w:rStyle w:val="Heading2Char"/>
          <w:b/>
          <w:bCs/>
        </w:rPr>
        <w:t>– Online Services</w:t>
      </w:r>
      <w:bookmarkEnd w:id="22"/>
    </w:p>
    <w:p w14:paraId="15974B5E" w14:textId="28B4B6E8" w:rsidR="009051D2" w:rsidRPr="00A43499" w:rsidRDefault="004311C2" w:rsidP="00BE5A50">
      <w:pPr>
        <w:spacing w:line="22" w:lineRule="atLeast"/>
        <w:rPr>
          <w:lang w:eastAsia="en-CA"/>
        </w:rPr>
      </w:pPr>
      <w:r>
        <w:rPr>
          <w:lang w:eastAsia="en-CA"/>
        </w:rPr>
        <w:t>Online</w:t>
      </w:r>
      <w:r w:rsidR="001A0259">
        <w:rPr>
          <w:lang w:eastAsia="en-CA"/>
        </w:rPr>
        <w:t xml:space="preserve"> options are available for the following SFA programs:</w:t>
      </w:r>
    </w:p>
    <w:p w14:paraId="37C756A7" w14:textId="5235ABD3" w:rsidR="009051D2" w:rsidRPr="00A43499" w:rsidRDefault="00F6768B" w:rsidP="00BE5A50">
      <w:pPr>
        <w:pStyle w:val="Bullets1"/>
        <w:spacing w:line="22" w:lineRule="atLeast"/>
        <w:rPr>
          <w:lang w:eastAsia="en-CA"/>
        </w:rPr>
      </w:pPr>
      <w:hyperlink r:id="rId29" w:history="1">
        <w:r w:rsidR="001A0259" w:rsidRPr="00931EBC">
          <w:rPr>
            <w:rStyle w:val="Hyperlink"/>
            <w:lang w:eastAsia="en-CA"/>
          </w:rPr>
          <w:t>ASB</w:t>
        </w:r>
      </w:hyperlink>
      <w:r w:rsidR="009051D2">
        <w:rPr>
          <w:lang w:eastAsia="en-CA"/>
        </w:rPr>
        <w:t>;</w:t>
      </w:r>
    </w:p>
    <w:p w14:paraId="75541656" w14:textId="248A203F" w:rsidR="009051D2" w:rsidRPr="00A43499" w:rsidRDefault="00F6768B" w:rsidP="00BE5A50">
      <w:pPr>
        <w:pStyle w:val="Bullets1"/>
        <w:spacing w:line="22" w:lineRule="atLeast"/>
        <w:rPr>
          <w:lang w:eastAsia="en-CA"/>
        </w:rPr>
      </w:pPr>
      <w:hyperlink r:id="rId30" w:history="1">
        <w:r w:rsidR="009051D2" w:rsidRPr="001A0259">
          <w:rPr>
            <w:rStyle w:val="Hyperlink"/>
            <w:lang w:eastAsia="en-CA"/>
          </w:rPr>
          <w:t>SNA</w:t>
        </w:r>
      </w:hyperlink>
      <w:r w:rsidR="009051D2">
        <w:rPr>
          <w:lang w:eastAsia="en-CA"/>
        </w:rPr>
        <w:t>;</w:t>
      </w:r>
    </w:p>
    <w:p w14:paraId="35E9E0FF" w14:textId="59C3E2E9" w:rsidR="009051D2" w:rsidRPr="00A43499" w:rsidRDefault="00F6768B" w:rsidP="00BE5A50">
      <w:pPr>
        <w:pStyle w:val="Bullets1"/>
        <w:spacing w:line="22" w:lineRule="atLeast"/>
        <w:rPr>
          <w:lang w:eastAsia="en-CA"/>
        </w:rPr>
      </w:pPr>
      <w:hyperlink r:id="rId31" w:history="1">
        <w:r w:rsidR="009051D2" w:rsidRPr="001A0259">
          <w:rPr>
            <w:rStyle w:val="Hyperlink"/>
            <w:lang w:eastAsia="en-CA"/>
          </w:rPr>
          <w:t>Dental and Optical Assistance for Seniors</w:t>
        </w:r>
      </w:hyperlink>
      <w:r w:rsidR="009051D2">
        <w:rPr>
          <w:lang w:eastAsia="en-CA"/>
        </w:rPr>
        <w:t>; and</w:t>
      </w:r>
    </w:p>
    <w:p w14:paraId="686964EF" w14:textId="35502FCD" w:rsidR="009051D2" w:rsidRPr="00A43499" w:rsidRDefault="00F6768B" w:rsidP="00BE5A50">
      <w:pPr>
        <w:pStyle w:val="Bullets1"/>
        <w:spacing w:line="22" w:lineRule="atLeast"/>
        <w:rPr>
          <w:lang w:eastAsia="en-CA"/>
        </w:rPr>
      </w:pPr>
      <w:hyperlink r:id="rId32" w:history="1">
        <w:r w:rsidR="009051D2" w:rsidRPr="001A0259">
          <w:rPr>
            <w:rStyle w:val="Hyperlink"/>
            <w:lang w:eastAsia="en-CA"/>
          </w:rPr>
          <w:t>Coverage for Seniors</w:t>
        </w:r>
      </w:hyperlink>
      <w:r w:rsidR="009051D2">
        <w:rPr>
          <w:lang w:eastAsia="en-CA"/>
        </w:rPr>
        <w:t>.</w:t>
      </w:r>
    </w:p>
    <w:p w14:paraId="205C14FF" w14:textId="77777777" w:rsidR="001A0259" w:rsidRDefault="001A0259" w:rsidP="00BE5A50">
      <w:pPr>
        <w:spacing w:after="0" w:line="22" w:lineRule="atLeast"/>
        <w:rPr>
          <w:lang w:eastAsia="en-CA"/>
        </w:rPr>
      </w:pPr>
    </w:p>
    <w:p w14:paraId="20FC1671" w14:textId="4AE9E674" w:rsidR="001A0259" w:rsidRDefault="00CD130D" w:rsidP="00BE5A50">
      <w:pPr>
        <w:spacing w:line="22" w:lineRule="atLeast"/>
        <w:rPr>
          <w:lang w:eastAsia="en-CA"/>
        </w:rPr>
      </w:pPr>
      <w:r>
        <w:rPr>
          <w:lang w:eastAsia="en-CA"/>
        </w:rPr>
        <w:t>Starting in July 2024, seniors turning 65 in Alberta will no longer receive a paper Seniors Financial Assistance application in their “Turning 65 Package” by mail. Instead, information will be provided on how to easily apply online. Seniors can select a quick, easy and secure way to complete their SFA application online.</w:t>
      </w:r>
    </w:p>
    <w:p w14:paraId="39368BF9" w14:textId="65911C52" w:rsidR="00B2792E" w:rsidRDefault="00B2792E" w:rsidP="00BE5A50">
      <w:pPr>
        <w:spacing w:before="240" w:line="22" w:lineRule="atLeast"/>
        <w:rPr>
          <w:b/>
          <w:lang w:eastAsia="en-CA"/>
        </w:rPr>
      </w:pPr>
      <w:r>
        <w:rPr>
          <w:b/>
          <w:lang w:eastAsia="en-CA"/>
        </w:rPr>
        <w:t xml:space="preserve">Option 1 - </w:t>
      </w:r>
      <w:r w:rsidRPr="00DE76EA">
        <w:rPr>
          <w:b/>
          <w:lang w:eastAsia="en-CA"/>
        </w:rPr>
        <w:t>MyAlberta Seniors Account</w:t>
      </w:r>
    </w:p>
    <w:p w14:paraId="63F98AA8" w14:textId="77777777" w:rsidR="004311C2" w:rsidRDefault="004311C2" w:rsidP="00BE5A50">
      <w:pPr>
        <w:spacing w:line="22" w:lineRule="atLeast"/>
        <w:rPr>
          <w:lang w:eastAsia="en-CA"/>
        </w:rPr>
      </w:pPr>
      <w:r>
        <w:rPr>
          <w:lang w:eastAsia="en-CA"/>
        </w:rPr>
        <w:t>Seniors</w:t>
      </w:r>
      <w:r w:rsidR="001A0259">
        <w:rPr>
          <w:lang w:eastAsia="en-CA"/>
        </w:rPr>
        <w:t xml:space="preserve"> can use their MyAlberta Seniors account </w:t>
      </w:r>
      <w:r w:rsidR="00B2792E">
        <w:rPr>
          <w:lang w:eastAsia="en-CA"/>
        </w:rPr>
        <w:t>to securely and easily:</w:t>
      </w:r>
    </w:p>
    <w:p w14:paraId="38700C01" w14:textId="31B7670F" w:rsidR="004311C2" w:rsidRDefault="004311C2" w:rsidP="00BE5A50">
      <w:pPr>
        <w:pStyle w:val="Bullets1"/>
        <w:spacing w:line="22" w:lineRule="atLeast"/>
        <w:rPr>
          <w:lang w:eastAsia="en-CA"/>
        </w:rPr>
      </w:pPr>
      <w:r>
        <w:rPr>
          <w:lang w:eastAsia="en-CA"/>
        </w:rPr>
        <w:t>Apply online for Seniors Financial Assistance programs.</w:t>
      </w:r>
    </w:p>
    <w:p w14:paraId="22B344B2" w14:textId="193DE716" w:rsidR="004311C2" w:rsidRDefault="00A7666D" w:rsidP="00BE5A50">
      <w:pPr>
        <w:pStyle w:val="Bullets1"/>
        <w:spacing w:line="22" w:lineRule="atLeast"/>
        <w:rPr>
          <w:lang w:eastAsia="en-CA"/>
        </w:rPr>
      </w:pPr>
      <w:r>
        <w:rPr>
          <w:lang w:eastAsia="en-CA"/>
        </w:rPr>
        <w:t>Make Special Needs Assistance</w:t>
      </w:r>
      <w:r w:rsidR="004311C2">
        <w:rPr>
          <w:lang w:eastAsia="en-CA"/>
        </w:rPr>
        <w:t xml:space="preserve"> for Seniors </w:t>
      </w:r>
      <w:r>
        <w:rPr>
          <w:lang w:eastAsia="en-CA"/>
        </w:rPr>
        <w:t xml:space="preserve">program </w:t>
      </w:r>
      <w:r w:rsidR="004311C2">
        <w:rPr>
          <w:lang w:eastAsia="en-CA"/>
        </w:rPr>
        <w:t>claims.</w:t>
      </w:r>
    </w:p>
    <w:p w14:paraId="1272A7E0" w14:textId="57C545BA" w:rsidR="004311C2" w:rsidRDefault="004311C2" w:rsidP="00BE5A50">
      <w:pPr>
        <w:pStyle w:val="Bullets1"/>
        <w:numPr>
          <w:ilvl w:val="0"/>
          <w:numId w:val="0"/>
        </w:numPr>
        <w:spacing w:after="0" w:line="22" w:lineRule="atLeast"/>
        <w:rPr>
          <w:lang w:eastAsia="en-CA"/>
        </w:rPr>
      </w:pPr>
    </w:p>
    <w:p w14:paraId="6A9FC9CB" w14:textId="61C34649" w:rsidR="004311C2" w:rsidRPr="004311C2" w:rsidRDefault="004311C2" w:rsidP="00BE5A50">
      <w:pPr>
        <w:spacing w:line="22" w:lineRule="atLeast"/>
        <w:rPr>
          <w:lang w:eastAsia="en-CA"/>
        </w:rPr>
      </w:pPr>
      <w:r>
        <w:rPr>
          <w:lang w:eastAsia="en-CA"/>
        </w:rPr>
        <w:t xml:space="preserve">Senior </w:t>
      </w:r>
      <w:r w:rsidR="00F42155">
        <w:rPr>
          <w:lang w:eastAsia="en-CA"/>
        </w:rPr>
        <w:t>are now able to</w:t>
      </w:r>
      <w:r>
        <w:rPr>
          <w:lang w:eastAsia="en-CA"/>
        </w:rPr>
        <w:t>:</w:t>
      </w:r>
    </w:p>
    <w:p w14:paraId="56233BCB" w14:textId="5871C109" w:rsidR="00B2792E" w:rsidRPr="004311C2" w:rsidRDefault="00B2792E" w:rsidP="00BE5A50">
      <w:pPr>
        <w:pStyle w:val="Bullets1"/>
        <w:spacing w:line="22" w:lineRule="atLeast"/>
      </w:pPr>
      <w:r w:rsidRPr="004311C2">
        <w:t>V</w:t>
      </w:r>
      <w:r w:rsidR="001A0259" w:rsidRPr="004311C2">
        <w:t xml:space="preserve">iew their Alberta Seniors Benefit application status, </w:t>
      </w:r>
      <w:r w:rsidRPr="004311C2">
        <w:t xml:space="preserve">payment history, </w:t>
      </w:r>
      <w:r w:rsidR="004311C2">
        <w:t>program letters and documents;</w:t>
      </w:r>
    </w:p>
    <w:p w14:paraId="3839DB5D" w14:textId="761A97A5" w:rsidR="00B2792E" w:rsidRPr="004311C2" w:rsidRDefault="00B2792E" w:rsidP="00BE5A50">
      <w:pPr>
        <w:pStyle w:val="Bullets1"/>
        <w:spacing w:line="22" w:lineRule="atLeast"/>
      </w:pPr>
      <w:r w:rsidRPr="004311C2">
        <w:t xml:space="preserve">View their </w:t>
      </w:r>
      <w:r w:rsidR="001A0259" w:rsidRPr="004311C2">
        <w:t>Special Needs Assistance for Seniors claim</w:t>
      </w:r>
      <w:r w:rsidRPr="004311C2">
        <w:t>s</w:t>
      </w:r>
      <w:r w:rsidR="001A0259" w:rsidRPr="004311C2">
        <w:t xml:space="preserve"> and</w:t>
      </w:r>
      <w:r w:rsidRPr="004311C2">
        <w:t xml:space="preserve"> payment history</w:t>
      </w:r>
      <w:r w:rsidR="004311C2">
        <w:t>, program letters and documents;</w:t>
      </w:r>
    </w:p>
    <w:p w14:paraId="6CFA4F0E" w14:textId="50C16024" w:rsidR="00B2792E" w:rsidRPr="004311C2" w:rsidRDefault="00B2792E" w:rsidP="00BE5A50">
      <w:pPr>
        <w:pStyle w:val="Bullets1"/>
        <w:spacing w:line="22" w:lineRule="atLeast"/>
      </w:pPr>
      <w:r w:rsidRPr="004311C2">
        <w:t>View and change their banking information</w:t>
      </w:r>
      <w:r w:rsidR="004311C2">
        <w:t>;</w:t>
      </w:r>
    </w:p>
    <w:p w14:paraId="6001EB71" w14:textId="3C22017A" w:rsidR="001A0259" w:rsidRDefault="00B2792E" w:rsidP="00BE5A50">
      <w:pPr>
        <w:pStyle w:val="Bullets1"/>
        <w:spacing w:line="22" w:lineRule="atLeast"/>
      </w:pPr>
      <w:r w:rsidRPr="004311C2">
        <w:t>View and change their personal information including mailing and home address, residence type, and telephone number.</w:t>
      </w:r>
    </w:p>
    <w:p w14:paraId="510E75D5" w14:textId="3985C63F" w:rsidR="00CE6C62" w:rsidRPr="00CE6C62" w:rsidRDefault="002E409C" w:rsidP="00BE5A50">
      <w:pPr>
        <w:pStyle w:val="Bullets1"/>
        <w:numPr>
          <w:ilvl w:val="0"/>
          <w:numId w:val="0"/>
        </w:numPr>
        <w:spacing w:line="22" w:lineRule="atLeast"/>
      </w:pPr>
      <w:r>
        <w:t>Plus, m</w:t>
      </w:r>
      <w:r w:rsidR="00CE6C62" w:rsidRPr="00CE6C62">
        <w:t>ore features are being added soon!</w:t>
      </w:r>
    </w:p>
    <w:p w14:paraId="7F9F72F1" w14:textId="77777777" w:rsidR="004311C2" w:rsidRPr="004311C2" w:rsidRDefault="004311C2" w:rsidP="00BE5A50">
      <w:pPr>
        <w:spacing w:after="0" w:line="22" w:lineRule="atLeast"/>
      </w:pPr>
    </w:p>
    <w:p w14:paraId="7A154323" w14:textId="2A666902" w:rsidR="00C44717" w:rsidRDefault="00C44717" w:rsidP="00BE5A50">
      <w:pPr>
        <w:spacing w:line="22" w:lineRule="atLeast"/>
        <w:rPr>
          <w:b/>
          <w:lang w:eastAsia="en-CA"/>
        </w:rPr>
      </w:pPr>
      <w:r w:rsidRPr="00DE76EA">
        <w:rPr>
          <w:b/>
          <w:lang w:eastAsia="en-CA"/>
        </w:rPr>
        <w:t>Op</w:t>
      </w:r>
      <w:r>
        <w:rPr>
          <w:b/>
          <w:lang w:eastAsia="en-CA"/>
        </w:rPr>
        <w:t xml:space="preserve">tion 2 - </w:t>
      </w:r>
      <w:r w:rsidRPr="00DE76EA">
        <w:rPr>
          <w:b/>
          <w:lang w:eastAsia="en-CA"/>
        </w:rPr>
        <w:t>Apply online using the secure fillable form</w:t>
      </w:r>
    </w:p>
    <w:p w14:paraId="1CBD8B21" w14:textId="0B4817FA" w:rsidR="00C44717" w:rsidRDefault="00C44717" w:rsidP="00BE5A50">
      <w:pPr>
        <w:spacing w:line="22" w:lineRule="atLeast"/>
        <w:rPr>
          <w:lang w:eastAsia="en-CA"/>
        </w:rPr>
      </w:pPr>
      <w:r>
        <w:rPr>
          <w:lang w:eastAsia="en-CA"/>
        </w:rPr>
        <w:t>I</w:t>
      </w:r>
      <w:r w:rsidRPr="00A43499">
        <w:rPr>
          <w:lang w:eastAsia="en-CA"/>
        </w:rPr>
        <w:t xml:space="preserve">ndividuals can complete an online </w:t>
      </w:r>
      <w:r>
        <w:rPr>
          <w:lang w:eastAsia="en-CA"/>
        </w:rPr>
        <w:t>SFA</w:t>
      </w:r>
      <w:r w:rsidRPr="00A43499">
        <w:rPr>
          <w:lang w:eastAsia="en-CA"/>
        </w:rPr>
        <w:t xml:space="preserve"> applica</w:t>
      </w:r>
      <w:r>
        <w:rPr>
          <w:lang w:eastAsia="en-CA"/>
        </w:rPr>
        <w:t xml:space="preserve">tion without using </w:t>
      </w:r>
      <w:r w:rsidR="00E20288">
        <w:rPr>
          <w:lang w:eastAsia="en-CA"/>
        </w:rPr>
        <w:t xml:space="preserve">a MyAlberta Seniors </w:t>
      </w:r>
      <w:r w:rsidRPr="00A43499">
        <w:rPr>
          <w:lang w:eastAsia="en-CA"/>
        </w:rPr>
        <w:t>a</w:t>
      </w:r>
      <w:r>
        <w:rPr>
          <w:lang w:eastAsia="en-CA"/>
        </w:rPr>
        <w:t>ccount in three simple steps:</w:t>
      </w:r>
    </w:p>
    <w:p w14:paraId="2E8F3CBE" w14:textId="77777777" w:rsidR="00C44717" w:rsidRDefault="00C44717" w:rsidP="00BE5A50">
      <w:pPr>
        <w:pStyle w:val="Bullets1"/>
        <w:spacing w:line="22" w:lineRule="atLeast"/>
        <w:rPr>
          <w:lang w:eastAsia="en-CA"/>
        </w:rPr>
      </w:pPr>
      <w:r>
        <w:rPr>
          <w:lang w:eastAsia="en-CA"/>
        </w:rPr>
        <w:t>Complete the fillable online form;</w:t>
      </w:r>
    </w:p>
    <w:p w14:paraId="481A1100" w14:textId="77777777" w:rsidR="00C44717" w:rsidRDefault="00C44717" w:rsidP="00BE5A50">
      <w:pPr>
        <w:pStyle w:val="Bullets1"/>
        <w:spacing w:line="22" w:lineRule="atLeast"/>
        <w:rPr>
          <w:lang w:eastAsia="en-CA"/>
        </w:rPr>
      </w:pPr>
      <w:r>
        <w:rPr>
          <w:lang w:eastAsia="en-CA"/>
        </w:rPr>
        <w:t>Print and sign the signature form; and</w:t>
      </w:r>
    </w:p>
    <w:p w14:paraId="2B0B0DE2" w14:textId="280D2892" w:rsidR="00C44717" w:rsidRDefault="00C44717" w:rsidP="00BE5A50">
      <w:pPr>
        <w:pStyle w:val="Bullets1"/>
        <w:spacing w:line="22" w:lineRule="atLeast"/>
        <w:rPr>
          <w:lang w:eastAsia="en-CA"/>
        </w:rPr>
      </w:pPr>
      <w:r>
        <w:rPr>
          <w:lang w:eastAsia="en-CA"/>
        </w:rPr>
        <w:t>Upload the application and support documents online.</w:t>
      </w:r>
    </w:p>
    <w:p w14:paraId="6601656F" w14:textId="77777777" w:rsidR="002E409C" w:rsidRDefault="002E409C" w:rsidP="00BE5A50">
      <w:pPr>
        <w:pStyle w:val="Bullets1"/>
        <w:numPr>
          <w:ilvl w:val="0"/>
          <w:numId w:val="0"/>
        </w:numPr>
        <w:spacing w:line="22" w:lineRule="atLeast"/>
        <w:ind w:left="720"/>
        <w:rPr>
          <w:lang w:eastAsia="en-CA"/>
        </w:rPr>
      </w:pPr>
    </w:p>
    <w:p w14:paraId="62206B9E" w14:textId="77777777" w:rsidR="00C44717" w:rsidRDefault="00C44717" w:rsidP="00BE5A50">
      <w:pPr>
        <w:spacing w:line="22" w:lineRule="atLeast"/>
        <w:rPr>
          <w:lang w:eastAsia="en-CA"/>
        </w:rPr>
      </w:pPr>
      <w:r w:rsidRPr="00A43499">
        <w:rPr>
          <w:lang w:eastAsia="en-CA"/>
        </w:rPr>
        <w:t xml:space="preserve">Visit </w:t>
      </w:r>
      <w:hyperlink r:id="rId33" w:history="1">
        <w:r w:rsidRPr="00010A81">
          <w:rPr>
            <w:rStyle w:val="Hyperlink"/>
            <w:lang w:eastAsia="en-CA"/>
          </w:rPr>
          <w:t>www.sfa.alberta.ca</w:t>
        </w:r>
      </w:hyperlink>
      <w:r>
        <w:rPr>
          <w:lang w:eastAsia="en-CA"/>
        </w:rPr>
        <w:t xml:space="preserve"> </w:t>
      </w:r>
      <w:r w:rsidRPr="00A43499">
        <w:rPr>
          <w:lang w:eastAsia="en-CA"/>
        </w:rPr>
        <w:t>for more information.</w:t>
      </w:r>
    </w:p>
    <w:p w14:paraId="4997334D" w14:textId="1F6DB491" w:rsidR="001C7E2D" w:rsidRPr="00477AD6" w:rsidRDefault="001C7E2D" w:rsidP="00BE5A50">
      <w:pPr>
        <w:spacing w:line="22" w:lineRule="atLeast"/>
        <w:rPr>
          <w:b/>
          <w:lang w:val="en-CA"/>
        </w:rPr>
        <w:sectPr w:rsidR="001C7E2D" w:rsidRPr="00477AD6" w:rsidSect="00EA5DF2">
          <w:type w:val="continuous"/>
          <w:pgSz w:w="12240" w:h="15840" w:code="1"/>
          <w:pgMar w:top="1080" w:right="1080" w:bottom="1080" w:left="1080" w:header="720" w:footer="518" w:gutter="0"/>
          <w:cols w:space="360"/>
          <w:titlePg/>
          <w:docGrid w:linePitch="360"/>
        </w:sectPr>
      </w:pPr>
      <w:bookmarkStart w:id="23" w:name="_Section_1.8_-"/>
      <w:bookmarkEnd w:id="23"/>
    </w:p>
    <w:p w14:paraId="11E7E653" w14:textId="2CCEC67E" w:rsidR="00403D6C" w:rsidRDefault="001C7E2D" w:rsidP="00BE5A50">
      <w:pPr>
        <w:spacing w:line="22" w:lineRule="atLeast"/>
        <w:rPr>
          <w:b/>
          <w:bCs/>
          <w:i/>
        </w:rPr>
      </w:pPr>
      <w:r w:rsidRPr="00191AAC">
        <w:rPr>
          <w:b/>
          <w:i/>
        </w:rPr>
        <w:t>Note</w:t>
      </w:r>
      <w:r w:rsidR="00191AAC" w:rsidRPr="00191AAC">
        <w:rPr>
          <w:b/>
          <w:i/>
        </w:rPr>
        <w:t>:</w:t>
      </w:r>
      <w:r w:rsidR="00191AAC">
        <w:rPr>
          <w:i/>
        </w:rPr>
        <w:t xml:space="preserve"> T</w:t>
      </w:r>
      <w:r w:rsidR="00F42155">
        <w:rPr>
          <w:i/>
        </w:rPr>
        <w:t>o access the</w:t>
      </w:r>
      <w:r w:rsidRPr="00191AAC">
        <w:rPr>
          <w:i/>
        </w:rPr>
        <w:t xml:space="preserve"> MyAlberta Seniors account information portal, a senior must have completed a Seniors Financial Assistance application and have a </w:t>
      </w:r>
      <w:r w:rsidR="00C30105">
        <w:rPr>
          <w:i/>
        </w:rPr>
        <w:t>verified Alberta.ca Account (</w:t>
      </w:r>
      <w:r w:rsidR="003966A7">
        <w:rPr>
          <w:i/>
        </w:rPr>
        <w:t xml:space="preserve">formerly </w:t>
      </w:r>
      <w:r w:rsidR="00C30105">
        <w:rPr>
          <w:i/>
        </w:rPr>
        <w:t xml:space="preserve">known as </w:t>
      </w:r>
      <w:r w:rsidRPr="00191AAC">
        <w:rPr>
          <w:i/>
        </w:rPr>
        <w:t>MyAlberta Digital Identity verified account</w:t>
      </w:r>
      <w:r w:rsidR="00C30105">
        <w:rPr>
          <w:i/>
        </w:rPr>
        <w:t>)</w:t>
      </w:r>
      <w:r w:rsidRPr="00191AAC">
        <w:rPr>
          <w:i/>
        </w:rPr>
        <w:t xml:space="preserve">. </w:t>
      </w:r>
      <w:r w:rsidR="00191AAC">
        <w:rPr>
          <w:i/>
        </w:rPr>
        <w:t xml:space="preserve">Many online government </w:t>
      </w:r>
      <w:r w:rsidR="00403D6C" w:rsidRPr="00191AAC">
        <w:rPr>
          <w:i/>
        </w:rPr>
        <w:t xml:space="preserve"> services are </w:t>
      </w:r>
      <w:r w:rsidR="00191AAC">
        <w:rPr>
          <w:i/>
        </w:rPr>
        <w:t>available using</w:t>
      </w:r>
      <w:r w:rsidR="00403D6C" w:rsidRPr="00191AAC">
        <w:rPr>
          <w:i/>
        </w:rPr>
        <w:t xml:space="preserve"> </w:t>
      </w:r>
      <w:r w:rsidR="00C30105">
        <w:rPr>
          <w:i/>
        </w:rPr>
        <w:t>a verified Alberta.ca Account</w:t>
      </w:r>
      <w:r w:rsidR="00F42155">
        <w:rPr>
          <w:i/>
        </w:rPr>
        <w:t xml:space="preserve">.  Additional information </w:t>
      </w:r>
      <w:r w:rsidR="00403D6C" w:rsidRPr="00191AAC">
        <w:rPr>
          <w:i/>
        </w:rPr>
        <w:t xml:space="preserve">can be found in </w:t>
      </w:r>
      <w:hyperlink w:anchor="_Section_9.7_-" w:history="1">
        <w:r w:rsidR="00191AAC" w:rsidRPr="00E20288">
          <w:rPr>
            <w:rStyle w:val="Hyperlink"/>
            <w:b/>
            <w:bCs/>
            <w:i/>
          </w:rPr>
          <w:t xml:space="preserve">Section 9.7 - </w:t>
        </w:r>
        <w:r w:rsidR="00E20288" w:rsidRPr="00E20288">
          <w:rPr>
            <w:rStyle w:val="Hyperlink"/>
            <w:b/>
            <w:bCs/>
            <w:i/>
          </w:rPr>
          <w:t xml:space="preserve">Verified Alberta.ca Account </w:t>
        </w:r>
      </w:hyperlink>
      <w:r w:rsidR="00191AAC" w:rsidRPr="00191AAC">
        <w:rPr>
          <w:b/>
          <w:bCs/>
          <w:i/>
        </w:rPr>
        <w:t>.</w:t>
      </w:r>
    </w:p>
    <w:p w14:paraId="100059A2" w14:textId="38DD127F" w:rsidR="00AE391F" w:rsidRDefault="00AE391F" w:rsidP="00BE5A50">
      <w:pPr>
        <w:autoSpaceDE/>
        <w:autoSpaceDN/>
        <w:adjustRightInd/>
        <w:spacing w:after="200" w:line="22" w:lineRule="atLeast"/>
        <w:textAlignment w:val="auto"/>
      </w:pPr>
      <w:r>
        <w:br w:type="page"/>
      </w:r>
    </w:p>
    <w:p w14:paraId="5AB86E5E" w14:textId="1576657F" w:rsidR="0096274F" w:rsidRDefault="00DB6C87" w:rsidP="00BE5A50">
      <w:pPr>
        <w:pStyle w:val="Heading2"/>
        <w:spacing w:line="22" w:lineRule="atLeast"/>
        <w:contextualSpacing w:val="0"/>
      </w:pPr>
      <w:bookmarkStart w:id="24" w:name="_Section_1.8_-_1"/>
      <w:bookmarkStart w:id="25" w:name="_Toc175558612"/>
      <w:bookmarkEnd w:id="24"/>
      <w:r>
        <w:lastRenderedPageBreak/>
        <w:t>S</w:t>
      </w:r>
      <w:r w:rsidR="00E94314">
        <w:t>ection 1.8</w:t>
      </w:r>
      <w:r w:rsidR="009E5E8D">
        <w:t xml:space="preserve"> - </w:t>
      </w:r>
      <w:r w:rsidR="00466B61" w:rsidRPr="00EA4621">
        <w:t>Submitting Documentation</w:t>
      </w:r>
      <w:bookmarkEnd w:id="21"/>
      <w:bookmarkEnd w:id="25"/>
      <w:r w:rsidR="0096274F">
        <w:t xml:space="preserve"> </w:t>
      </w:r>
    </w:p>
    <w:p w14:paraId="02420435" w14:textId="3AA4AE1D" w:rsidR="00466B61" w:rsidRPr="0096274F" w:rsidRDefault="00466B61" w:rsidP="00BE5A50">
      <w:pPr>
        <w:spacing w:line="22" w:lineRule="atLeast"/>
        <w:rPr>
          <w:vanish/>
        </w:rPr>
      </w:pPr>
      <w:r w:rsidRPr="009B3E08">
        <w:t xml:space="preserve">There are several options to submit documentation for any </w:t>
      </w:r>
      <w:r w:rsidR="009051D2">
        <w:t>SFA pr</w:t>
      </w:r>
      <w:r>
        <w:t>ogram.</w:t>
      </w:r>
      <w:r w:rsidRPr="009B3E08">
        <w:t xml:space="preserve"> Documentation includes applications, attachments, receipts</w:t>
      </w:r>
      <w:r w:rsidR="009051D2">
        <w:t>,</w:t>
      </w:r>
      <w:r w:rsidRPr="009B3E08">
        <w:t xml:space="preserve"> and supporting documents.</w:t>
      </w:r>
    </w:p>
    <w:tbl>
      <w:tblPr>
        <w:tblW w:w="0" w:type="auto"/>
        <w:tblInd w:w="115" w:type="dxa"/>
        <w:tblBorders>
          <w:top w:val="single" w:sz="18" w:space="0" w:color="auto"/>
          <w:bottom w:val="single" w:sz="18" w:space="0" w:color="auto"/>
          <w:insideH w:val="single" w:sz="6" w:space="0" w:color="auto"/>
          <w:insideV w:val="single" w:sz="6" w:space="0" w:color="auto"/>
        </w:tblBorders>
        <w:tblLook w:val="0400" w:firstRow="0" w:lastRow="0" w:firstColumn="0" w:lastColumn="0" w:noHBand="0" w:noVBand="1"/>
      </w:tblPr>
      <w:tblGrid>
        <w:gridCol w:w="2016"/>
        <w:gridCol w:w="6260"/>
        <w:gridCol w:w="1689"/>
      </w:tblGrid>
      <w:tr w:rsidR="0016510B" w:rsidRPr="009B3E08" w14:paraId="10951A22" w14:textId="77777777" w:rsidTr="00946D4B">
        <w:trPr>
          <w:trHeight w:val="60"/>
        </w:trPr>
        <w:tc>
          <w:tcPr>
            <w:tcW w:w="0" w:type="auto"/>
            <w:shd w:val="clear" w:color="auto" w:fill="auto"/>
            <w:tcMar>
              <w:top w:w="115" w:type="dxa"/>
              <w:left w:w="115" w:type="dxa"/>
              <w:bottom w:w="115" w:type="dxa"/>
              <w:right w:w="115" w:type="dxa"/>
            </w:tcMar>
          </w:tcPr>
          <w:p w14:paraId="39A807F2" w14:textId="77777777" w:rsidR="00466B61" w:rsidRPr="00946D4B" w:rsidRDefault="00466B61" w:rsidP="00BE5A50">
            <w:pPr>
              <w:spacing w:after="0" w:line="22" w:lineRule="atLeast"/>
            </w:pPr>
            <w:r w:rsidRPr="00946D4B">
              <w:t>Method</w:t>
            </w:r>
          </w:p>
        </w:tc>
        <w:tc>
          <w:tcPr>
            <w:tcW w:w="0" w:type="auto"/>
            <w:shd w:val="clear" w:color="auto" w:fill="auto"/>
            <w:tcMar>
              <w:top w:w="115" w:type="dxa"/>
              <w:left w:w="115" w:type="dxa"/>
              <w:bottom w:w="115" w:type="dxa"/>
              <w:right w:w="115" w:type="dxa"/>
            </w:tcMar>
          </w:tcPr>
          <w:p w14:paraId="7E45AC93" w14:textId="77777777" w:rsidR="00466B61" w:rsidRPr="00946D4B" w:rsidRDefault="00466B61" w:rsidP="00BE5A50">
            <w:pPr>
              <w:spacing w:after="0" w:line="22" w:lineRule="atLeast"/>
            </w:pPr>
            <w:r w:rsidRPr="00946D4B">
              <w:t>How to Submit</w:t>
            </w:r>
          </w:p>
        </w:tc>
        <w:tc>
          <w:tcPr>
            <w:tcW w:w="0" w:type="auto"/>
            <w:shd w:val="clear" w:color="auto" w:fill="auto"/>
            <w:tcMar>
              <w:top w:w="115" w:type="dxa"/>
              <w:left w:w="115" w:type="dxa"/>
              <w:bottom w:w="115" w:type="dxa"/>
              <w:right w:w="115" w:type="dxa"/>
            </w:tcMar>
          </w:tcPr>
          <w:p w14:paraId="51FA7631" w14:textId="77777777" w:rsidR="00466B61" w:rsidRPr="00946D4B" w:rsidRDefault="00466B61" w:rsidP="00BE5A50">
            <w:pPr>
              <w:spacing w:after="0" w:line="22" w:lineRule="atLeast"/>
            </w:pPr>
            <w:r w:rsidRPr="00946D4B">
              <w:t>Time to Appear on File</w:t>
            </w:r>
          </w:p>
        </w:tc>
      </w:tr>
      <w:tr w:rsidR="0016510B" w:rsidRPr="009B3E08" w14:paraId="69C6D73F" w14:textId="77777777" w:rsidTr="00466B61">
        <w:trPr>
          <w:trHeight w:val="60"/>
        </w:trPr>
        <w:tc>
          <w:tcPr>
            <w:tcW w:w="0" w:type="auto"/>
            <w:tcMar>
              <w:top w:w="115" w:type="dxa"/>
              <w:left w:w="115" w:type="dxa"/>
              <w:bottom w:w="115" w:type="dxa"/>
              <w:right w:w="115" w:type="dxa"/>
            </w:tcMar>
          </w:tcPr>
          <w:p w14:paraId="43184625" w14:textId="77777777" w:rsidR="00466B61" w:rsidRPr="00946D4B" w:rsidRDefault="00466B61" w:rsidP="00BE5A50">
            <w:pPr>
              <w:spacing w:after="0" w:line="22" w:lineRule="atLeast"/>
              <w:rPr>
                <w:color w:val="45545F"/>
              </w:rPr>
            </w:pPr>
            <w:r w:rsidRPr="00946D4B">
              <w:rPr>
                <w:color w:val="45545F"/>
              </w:rPr>
              <w:t>Submit Documents Online</w:t>
            </w:r>
          </w:p>
        </w:tc>
        <w:tc>
          <w:tcPr>
            <w:tcW w:w="0" w:type="auto"/>
            <w:tcMar>
              <w:top w:w="115" w:type="dxa"/>
              <w:left w:w="115" w:type="dxa"/>
              <w:bottom w:w="115" w:type="dxa"/>
              <w:right w:w="115" w:type="dxa"/>
            </w:tcMar>
          </w:tcPr>
          <w:p w14:paraId="1547D156" w14:textId="3C969EAD" w:rsidR="00466B61" w:rsidRPr="00946D4B" w:rsidRDefault="00466B61" w:rsidP="00BE5A50">
            <w:pPr>
              <w:spacing w:after="0" w:line="22" w:lineRule="atLeast"/>
              <w:rPr>
                <w:color w:val="45545F"/>
              </w:rPr>
            </w:pPr>
            <w:r w:rsidRPr="00946D4B">
              <w:rPr>
                <w:color w:val="45545F"/>
              </w:rPr>
              <w:t xml:space="preserve">Use the </w:t>
            </w:r>
            <w:hyperlink r:id="rId34" w:history="1">
              <w:r w:rsidR="009051D2">
                <w:rPr>
                  <w:rStyle w:val="Hyperlink"/>
                </w:rPr>
                <w:t>online document submission t</w:t>
              </w:r>
              <w:r w:rsidRPr="00946D4B">
                <w:rPr>
                  <w:rStyle w:val="Hyperlink"/>
                </w:rPr>
                <w:t>ool</w:t>
              </w:r>
            </w:hyperlink>
            <w:r w:rsidRPr="00946D4B">
              <w:rPr>
                <w:color w:val="45545F"/>
              </w:rPr>
              <w:t xml:space="preserve"> on the </w:t>
            </w:r>
            <w:r w:rsidR="0016510B">
              <w:rPr>
                <w:color w:val="45545F"/>
              </w:rPr>
              <w:t>Seniors, Community and Social Services</w:t>
            </w:r>
            <w:r w:rsidRPr="00946D4B">
              <w:rPr>
                <w:color w:val="45545F"/>
              </w:rPr>
              <w:t xml:space="preserve"> website</w:t>
            </w:r>
            <w:r w:rsidR="00F42155">
              <w:rPr>
                <w:color w:val="45545F"/>
              </w:rPr>
              <w:t>.</w:t>
            </w:r>
          </w:p>
        </w:tc>
        <w:tc>
          <w:tcPr>
            <w:tcW w:w="0" w:type="auto"/>
            <w:tcMar>
              <w:top w:w="115" w:type="dxa"/>
              <w:left w:w="115" w:type="dxa"/>
              <w:bottom w:w="115" w:type="dxa"/>
              <w:right w:w="115" w:type="dxa"/>
            </w:tcMar>
          </w:tcPr>
          <w:p w14:paraId="7F368630" w14:textId="77777777" w:rsidR="00466B61" w:rsidRPr="00946D4B" w:rsidRDefault="00466B61" w:rsidP="00BE5A50">
            <w:pPr>
              <w:spacing w:after="0" w:line="22" w:lineRule="atLeast"/>
              <w:rPr>
                <w:color w:val="45545F"/>
              </w:rPr>
            </w:pPr>
            <w:r w:rsidRPr="00946D4B">
              <w:rPr>
                <w:color w:val="45545F"/>
              </w:rPr>
              <w:t>1-3 days</w:t>
            </w:r>
          </w:p>
        </w:tc>
      </w:tr>
      <w:tr w:rsidR="0016510B" w:rsidRPr="009B3E08" w14:paraId="4319F677" w14:textId="77777777" w:rsidTr="00466B61">
        <w:trPr>
          <w:trHeight w:val="60"/>
        </w:trPr>
        <w:tc>
          <w:tcPr>
            <w:tcW w:w="0" w:type="auto"/>
            <w:tcMar>
              <w:top w:w="115" w:type="dxa"/>
              <w:left w:w="115" w:type="dxa"/>
              <w:bottom w:w="115" w:type="dxa"/>
              <w:right w:w="115" w:type="dxa"/>
            </w:tcMar>
          </w:tcPr>
          <w:p w14:paraId="0C3C76D0" w14:textId="77777777" w:rsidR="00466B61" w:rsidRPr="00946D4B" w:rsidRDefault="00466B61" w:rsidP="00BE5A50">
            <w:pPr>
              <w:spacing w:after="0" w:line="22" w:lineRule="atLeast"/>
              <w:rPr>
                <w:color w:val="45545F"/>
              </w:rPr>
            </w:pPr>
            <w:r w:rsidRPr="00946D4B">
              <w:rPr>
                <w:color w:val="45545F"/>
              </w:rPr>
              <w:t>Fax</w:t>
            </w:r>
          </w:p>
        </w:tc>
        <w:tc>
          <w:tcPr>
            <w:tcW w:w="0" w:type="auto"/>
            <w:tcMar>
              <w:top w:w="115" w:type="dxa"/>
              <w:left w:w="115" w:type="dxa"/>
              <w:bottom w:w="115" w:type="dxa"/>
              <w:right w:w="115" w:type="dxa"/>
            </w:tcMar>
          </w:tcPr>
          <w:p w14:paraId="06A6C4C2" w14:textId="5D41DDBD" w:rsidR="00466B61" w:rsidRPr="00946D4B" w:rsidRDefault="00466B61" w:rsidP="00BE5A50">
            <w:pPr>
              <w:spacing w:after="0" w:line="22" w:lineRule="atLeast"/>
              <w:rPr>
                <w:color w:val="45545F"/>
              </w:rPr>
            </w:pPr>
            <w:r w:rsidRPr="00946D4B">
              <w:rPr>
                <w:color w:val="45545F"/>
              </w:rPr>
              <w:t>Fax documents to 1-780-422-5954</w:t>
            </w:r>
            <w:r w:rsidR="00F42155">
              <w:rPr>
                <w:color w:val="45545F"/>
              </w:rPr>
              <w:t>.</w:t>
            </w:r>
          </w:p>
        </w:tc>
        <w:tc>
          <w:tcPr>
            <w:tcW w:w="0" w:type="auto"/>
            <w:tcMar>
              <w:top w:w="115" w:type="dxa"/>
              <w:left w:w="115" w:type="dxa"/>
              <w:bottom w:w="115" w:type="dxa"/>
              <w:right w:w="115" w:type="dxa"/>
            </w:tcMar>
          </w:tcPr>
          <w:p w14:paraId="46D70CFC" w14:textId="77777777" w:rsidR="00466B61" w:rsidRPr="00946D4B" w:rsidRDefault="00466B61" w:rsidP="00BE5A50">
            <w:pPr>
              <w:spacing w:after="0" w:line="22" w:lineRule="atLeast"/>
              <w:rPr>
                <w:color w:val="45545F"/>
              </w:rPr>
            </w:pPr>
            <w:r w:rsidRPr="00946D4B">
              <w:rPr>
                <w:color w:val="45545F"/>
              </w:rPr>
              <w:t>1-3 days</w:t>
            </w:r>
          </w:p>
        </w:tc>
      </w:tr>
      <w:tr w:rsidR="0016510B" w:rsidRPr="009B3E08" w14:paraId="08428CF8" w14:textId="77777777" w:rsidTr="00466B61">
        <w:trPr>
          <w:trHeight w:val="60"/>
        </w:trPr>
        <w:tc>
          <w:tcPr>
            <w:tcW w:w="0" w:type="auto"/>
            <w:tcMar>
              <w:top w:w="115" w:type="dxa"/>
              <w:left w:w="115" w:type="dxa"/>
              <w:bottom w:w="115" w:type="dxa"/>
              <w:right w:w="115" w:type="dxa"/>
            </w:tcMar>
          </w:tcPr>
          <w:p w14:paraId="561101AE" w14:textId="6248A718" w:rsidR="00466B61" w:rsidRPr="00946D4B" w:rsidRDefault="00094CFD" w:rsidP="00BE5A50">
            <w:pPr>
              <w:spacing w:after="0" w:line="22" w:lineRule="atLeast"/>
              <w:rPr>
                <w:color w:val="45545F"/>
              </w:rPr>
            </w:pPr>
            <w:r>
              <w:rPr>
                <w:color w:val="45545F"/>
              </w:rPr>
              <w:t>MyAlberta Seniors</w:t>
            </w:r>
          </w:p>
        </w:tc>
        <w:tc>
          <w:tcPr>
            <w:tcW w:w="0" w:type="auto"/>
            <w:tcMar>
              <w:top w:w="115" w:type="dxa"/>
              <w:left w:w="115" w:type="dxa"/>
              <w:bottom w:w="115" w:type="dxa"/>
              <w:right w:w="115" w:type="dxa"/>
            </w:tcMar>
          </w:tcPr>
          <w:p w14:paraId="657A50DE" w14:textId="6F1D139D" w:rsidR="00466B61" w:rsidRPr="00946D4B" w:rsidRDefault="00094CFD" w:rsidP="00BE5A50">
            <w:pPr>
              <w:spacing w:after="0" w:line="22" w:lineRule="atLeast"/>
              <w:rPr>
                <w:color w:val="45545F"/>
              </w:rPr>
            </w:pPr>
            <w:r>
              <w:rPr>
                <w:color w:val="45545F"/>
              </w:rPr>
              <w:t xml:space="preserve">Use the senior’s </w:t>
            </w:r>
            <w:r w:rsidR="00A7666D" w:rsidRPr="005B0F60">
              <w:rPr>
                <w:color w:val="45545F"/>
              </w:rPr>
              <w:t>MyAlberta Seniors account</w:t>
            </w:r>
            <w:r w:rsidR="00A7666D">
              <w:rPr>
                <w:lang w:eastAsia="en-CA"/>
              </w:rPr>
              <w:t xml:space="preserve"> </w:t>
            </w:r>
            <w:r w:rsidR="00466B61" w:rsidRPr="00946D4B">
              <w:rPr>
                <w:color w:val="45545F"/>
              </w:rPr>
              <w:t xml:space="preserve">to submit </w:t>
            </w:r>
            <w:r w:rsidR="00C677D8">
              <w:rPr>
                <w:color w:val="45545F"/>
              </w:rPr>
              <w:t xml:space="preserve">SFA applications and </w:t>
            </w:r>
            <w:r w:rsidR="00F42155">
              <w:rPr>
                <w:color w:val="45545F"/>
              </w:rPr>
              <w:t>SNA claims and review claims.</w:t>
            </w:r>
          </w:p>
          <w:p w14:paraId="4438A2C6" w14:textId="77777777" w:rsidR="00466B61" w:rsidRDefault="00466B61" w:rsidP="00BE5A50">
            <w:pPr>
              <w:spacing w:after="0" w:line="22" w:lineRule="atLeast"/>
              <w:rPr>
                <w:color w:val="45545F"/>
              </w:rPr>
            </w:pPr>
          </w:p>
          <w:p w14:paraId="7F3EEE21" w14:textId="0D97EF64" w:rsidR="005B0F60" w:rsidRPr="00946D4B" w:rsidRDefault="005B0F60" w:rsidP="00BE5A50">
            <w:pPr>
              <w:spacing w:after="0" w:line="22" w:lineRule="atLeast"/>
              <w:rPr>
                <w:color w:val="45545F"/>
              </w:rPr>
            </w:pPr>
            <w:r w:rsidRPr="00946D4B">
              <w:rPr>
                <w:color w:val="45545F"/>
              </w:rPr>
              <w:t xml:space="preserve">For information on </w:t>
            </w:r>
            <w:r>
              <w:rPr>
                <w:color w:val="45545F"/>
              </w:rPr>
              <w:t xml:space="preserve">setting up </w:t>
            </w:r>
            <w:r w:rsidRPr="00946D4B">
              <w:rPr>
                <w:color w:val="45545F"/>
              </w:rPr>
              <w:t xml:space="preserve">MADI and to sign up, see </w:t>
            </w:r>
            <w:hyperlink w:anchor="_Section_9.7_–" w:history="1">
              <w:r w:rsidRPr="00F42155">
                <w:rPr>
                  <w:rStyle w:val="Hyperlink"/>
                </w:rPr>
                <w:t xml:space="preserve">Section 9.7 – </w:t>
              </w:r>
              <w:r w:rsidR="00F42155" w:rsidRPr="00F42155">
                <w:rPr>
                  <w:rStyle w:val="Hyperlink"/>
                </w:rPr>
                <w:t>Verified Alberta.ca Account</w:t>
              </w:r>
            </w:hyperlink>
            <w:r w:rsidRPr="00946D4B">
              <w:rPr>
                <w:color w:val="45545F"/>
              </w:rPr>
              <w:t>.</w:t>
            </w:r>
          </w:p>
        </w:tc>
        <w:tc>
          <w:tcPr>
            <w:tcW w:w="0" w:type="auto"/>
            <w:tcMar>
              <w:top w:w="115" w:type="dxa"/>
              <w:left w:w="115" w:type="dxa"/>
              <w:bottom w:w="115" w:type="dxa"/>
              <w:right w:w="115" w:type="dxa"/>
            </w:tcMar>
          </w:tcPr>
          <w:p w14:paraId="2C42584F" w14:textId="77777777" w:rsidR="00466B61" w:rsidRPr="00946D4B" w:rsidRDefault="00466B61" w:rsidP="00BE5A50">
            <w:pPr>
              <w:spacing w:after="0" w:line="22" w:lineRule="atLeast"/>
              <w:rPr>
                <w:color w:val="45545F"/>
              </w:rPr>
            </w:pPr>
            <w:r w:rsidRPr="00946D4B">
              <w:rPr>
                <w:color w:val="45545F"/>
              </w:rPr>
              <w:t>1-3 days</w:t>
            </w:r>
          </w:p>
        </w:tc>
      </w:tr>
      <w:tr w:rsidR="0016510B" w:rsidRPr="009B3E08" w14:paraId="63856A87" w14:textId="77777777" w:rsidTr="00466B61">
        <w:trPr>
          <w:trHeight w:val="60"/>
        </w:trPr>
        <w:tc>
          <w:tcPr>
            <w:tcW w:w="0" w:type="auto"/>
            <w:tcMar>
              <w:top w:w="115" w:type="dxa"/>
              <w:left w:w="115" w:type="dxa"/>
              <w:bottom w:w="115" w:type="dxa"/>
              <w:right w:w="115" w:type="dxa"/>
            </w:tcMar>
          </w:tcPr>
          <w:p w14:paraId="7C26B765" w14:textId="77777777" w:rsidR="00466B61" w:rsidRPr="00946D4B" w:rsidRDefault="00466B61" w:rsidP="00BE5A50">
            <w:pPr>
              <w:spacing w:after="0" w:line="22" w:lineRule="atLeast"/>
              <w:rPr>
                <w:color w:val="45545F"/>
              </w:rPr>
            </w:pPr>
            <w:r w:rsidRPr="00946D4B">
              <w:rPr>
                <w:color w:val="45545F"/>
              </w:rPr>
              <w:t>Mail</w:t>
            </w:r>
          </w:p>
        </w:tc>
        <w:tc>
          <w:tcPr>
            <w:tcW w:w="0" w:type="auto"/>
            <w:tcMar>
              <w:top w:w="115" w:type="dxa"/>
              <w:left w:w="115" w:type="dxa"/>
              <w:bottom w:w="115" w:type="dxa"/>
              <w:right w:w="115" w:type="dxa"/>
            </w:tcMar>
          </w:tcPr>
          <w:p w14:paraId="74568B75" w14:textId="77777777" w:rsidR="00466B61" w:rsidRPr="00946D4B" w:rsidRDefault="00466B61" w:rsidP="00BE5A50">
            <w:pPr>
              <w:spacing w:after="0" w:line="22" w:lineRule="atLeast"/>
              <w:rPr>
                <w:color w:val="45545F"/>
              </w:rPr>
            </w:pPr>
            <w:r w:rsidRPr="00946D4B">
              <w:rPr>
                <w:color w:val="45545F"/>
              </w:rPr>
              <w:t xml:space="preserve">Mail to:  </w:t>
            </w:r>
          </w:p>
          <w:p w14:paraId="37310BC1" w14:textId="77777777" w:rsidR="00466B61" w:rsidRPr="00946D4B" w:rsidRDefault="00466B61" w:rsidP="00BE5A50">
            <w:pPr>
              <w:spacing w:after="0" w:line="22" w:lineRule="atLeast"/>
              <w:rPr>
                <w:color w:val="45545F"/>
              </w:rPr>
            </w:pPr>
          </w:p>
          <w:p w14:paraId="6F9CB584" w14:textId="77777777" w:rsidR="00466B61" w:rsidRPr="00946D4B" w:rsidRDefault="00466B61" w:rsidP="00BE5A50">
            <w:pPr>
              <w:spacing w:after="0" w:line="22" w:lineRule="atLeast"/>
              <w:rPr>
                <w:color w:val="45545F"/>
              </w:rPr>
            </w:pPr>
            <w:r w:rsidRPr="00946D4B">
              <w:rPr>
                <w:color w:val="45545F"/>
              </w:rPr>
              <w:t>Seniors Financial Assistance</w:t>
            </w:r>
          </w:p>
          <w:p w14:paraId="69EC70F4" w14:textId="77777777" w:rsidR="00466B61" w:rsidRPr="00946D4B" w:rsidRDefault="00466B61" w:rsidP="00BE5A50">
            <w:pPr>
              <w:spacing w:after="0" w:line="22" w:lineRule="atLeast"/>
              <w:rPr>
                <w:color w:val="45545F"/>
              </w:rPr>
            </w:pPr>
            <w:r w:rsidRPr="00946D4B">
              <w:rPr>
                <w:color w:val="45545F"/>
              </w:rPr>
              <w:t>PO Box 3100</w:t>
            </w:r>
          </w:p>
          <w:p w14:paraId="2EB61EFA" w14:textId="77777777" w:rsidR="00466B61" w:rsidRPr="00946D4B" w:rsidRDefault="00466B61" w:rsidP="00BE5A50">
            <w:pPr>
              <w:spacing w:after="0" w:line="22" w:lineRule="atLeast"/>
              <w:rPr>
                <w:color w:val="45545F"/>
              </w:rPr>
            </w:pPr>
            <w:r w:rsidRPr="00946D4B">
              <w:rPr>
                <w:color w:val="45545F"/>
              </w:rPr>
              <w:t>Edmonton, AB, T5J 4W3</w:t>
            </w:r>
          </w:p>
          <w:p w14:paraId="1BCF2A99" w14:textId="77777777" w:rsidR="00466B61" w:rsidRPr="00946D4B" w:rsidRDefault="00466B61" w:rsidP="00BE5A50">
            <w:pPr>
              <w:spacing w:after="0" w:line="22" w:lineRule="atLeast"/>
              <w:rPr>
                <w:color w:val="45545F"/>
              </w:rPr>
            </w:pPr>
          </w:p>
          <w:p w14:paraId="75A1F7E3" w14:textId="77777777" w:rsidR="00466B61" w:rsidRPr="00946D4B" w:rsidRDefault="00466B61" w:rsidP="00BE5A50">
            <w:pPr>
              <w:spacing w:after="0" w:line="22" w:lineRule="atLeast"/>
              <w:rPr>
                <w:color w:val="45545F"/>
              </w:rPr>
            </w:pPr>
            <w:r w:rsidRPr="00946D4B">
              <w:rPr>
                <w:color w:val="45545F"/>
              </w:rPr>
              <w:t>Seniors Home Adaptation and Repair Program</w:t>
            </w:r>
          </w:p>
          <w:p w14:paraId="61AFA42B" w14:textId="77777777" w:rsidR="00466B61" w:rsidRPr="00946D4B" w:rsidRDefault="00466B61" w:rsidP="00BE5A50">
            <w:pPr>
              <w:spacing w:after="0" w:line="22" w:lineRule="atLeast"/>
              <w:rPr>
                <w:color w:val="45545F"/>
              </w:rPr>
            </w:pPr>
            <w:r w:rsidRPr="00946D4B">
              <w:rPr>
                <w:color w:val="45545F"/>
              </w:rPr>
              <w:t>PO Box 1050 STN MAIN</w:t>
            </w:r>
          </w:p>
          <w:p w14:paraId="2A39E442" w14:textId="77777777" w:rsidR="00466B61" w:rsidRPr="00946D4B" w:rsidRDefault="00466B61" w:rsidP="00BE5A50">
            <w:pPr>
              <w:spacing w:after="0" w:line="22" w:lineRule="atLeast"/>
              <w:rPr>
                <w:color w:val="45545F"/>
              </w:rPr>
            </w:pPr>
            <w:r w:rsidRPr="00946D4B">
              <w:rPr>
                <w:color w:val="45545F"/>
              </w:rPr>
              <w:t>Edmonton, AB T5J 2M1</w:t>
            </w:r>
          </w:p>
          <w:p w14:paraId="09F67B44" w14:textId="77777777" w:rsidR="00466B61" w:rsidRPr="00946D4B" w:rsidRDefault="00466B61" w:rsidP="00BE5A50">
            <w:pPr>
              <w:spacing w:after="0" w:line="22" w:lineRule="atLeast"/>
              <w:rPr>
                <w:color w:val="45545F"/>
              </w:rPr>
            </w:pPr>
          </w:p>
          <w:p w14:paraId="4FE39786" w14:textId="77777777" w:rsidR="00466B61" w:rsidRPr="00946D4B" w:rsidRDefault="00466B61" w:rsidP="00BE5A50">
            <w:pPr>
              <w:spacing w:after="0" w:line="22" w:lineRule="atLeast"/>
              <w:rPr>
                <w:color w:val="45545F"/>
              </w:rPr>
            </w:pPr>
            <w:r w:rsidRPr="00946D4B">
              <w:rPr>
                <w:color w:val="45545F"/>
              </w:rPr>
              <w:t>Seniors Property Tax Deferral Program</w:t>
            </w:r>
          </w:p>
          <w:p w14:paraId="6938D5E1" w14:textId="77777777" w:rsidR="00466B61" w:rsidRPr="00946D4B" w:rsidRDefault="00466B61" w:rsidP="00BE5A50">
            <w:pPr>
              <w:spacing w:after="0" w:line="22" w:lineRule="atLeast"/>
              <w:rPr>
                <w:color w:val="45545F"/>
              </w:rPr>
            </w:pPr>
            <w:r w:rsidRPr="00946D4B">
              <w:rPr>
                <w:color w:val="45545F"/>
              </w:rPr>
              <w:t>PO Box 1200 STN MAIN</w:t>
            </w:r>
          </w:p>
          <w:p w14:paraId="44720FA6" w14:textId="77777777" w:rsidR="00466B61" w:rsidRPr="00946D4B" w:rsidRDefault="00466B61" w:rsidP="00BE5A50">
            <w:pPr>
              <w:spacing w:after="0" w:line="22" w:lineRule="atLeast"/>
              <w:rPr>
                <w:color w:val="45545F"/>
              </w:rPr>
            </w:pPr>
            <w:r w:rsidRPr="00946D4B">
              <w:rPr>
                <w:color w:val="45545F"/>
              </w:rPr>
              <w:t>Edmonton, AB T5J 2M4</w:t>
            </w:r>
          </w:p>
        </w:tc>
        <w:tc>
          <w:tcPr>
            <w:tcW w:w="0" w:type="auto"/>
            <w:tcMar>
              <w:top w:w="115" w:type="dxa"/>
              <w:left w:w="115" w:type="dxa"/>
              <w:bottom w:w="115" w:type="dxa"/>
              <w:right w:w="115" w:type="dxa"/>
            </w:tcMar>
          </w:tcPr>
          <w:p w14:paraId="66CF3742" w14:textId="77777777" w:rsidR="00466B61" w:rsidRPr="00946D4B" w:rsidRDefault="00466B61" w:rsidP="00BE5A50">
            <w:pPr>
              <w:spacing w:after="0" w:line="22" w:lineRule="atLeast"/>
              <w:rPr>
                <w:color w:val="45545F"/>
              </w:rPr>
            </w:pPr>
          </w:p>
          <w:p w14:paraId="3687C4A8" w14:textId="77777777" w:rsidR="00466B61" w:rsidRPr="00946D4B" w:rsidRDefault="00466B61" w:rsidP="00BE5A50">
            <w:pPr>
              <w:spacing w:after="0" w:line="22" w:lineRule="atLeast"/>
              <w:rPr>
                <w:color w:val="45545F"/>
              </w:rPr>
            </w:pPr>
          </w:p>
          <w:p w14:paraId="1190272B" w14:textId="2263E8AC" w:rsidR="00466B61" w:rsidRPr="00946D4B" w:rsidRDefault="00020CD8" w:rsidP="00BE5A50">
            <w:pPr>
              <w:spacing w:after="0" w:line="22" w:lineRule="atLeast"/>
              <w:rPr>
                <w:color w:val="45545F"/>
              </w:rPr>
            </w:pPr>
            <w:r>
              <w:rPr>
                <w:color w:val="45545F"/>
              </w:rPr>
              <w:t xml:space="preserve">1-2 </w:t>
            </w:r>
            <w:r w:rsidR="00466B61" w:rsidRPr="00946D4B">
              <w:rPr>
                <w:color w:val="45545F"/>
              </w:rPr>
              <w:t>weeks</w:t>
            </w:r>
          </w:p>
          <w:p w14:paraId="623B50B2" w14:textId="77777777" w:rsidR="00466B61" w:rsidRPr="00946D4B" w:rsidRDefault="00466B61" w:rsidP="00BE5A50">
            <w:pPr>
              <w:spacing w:after="0" w:line="22" w:lineRule="atLeast"/>
              <w:rPr>
                <w:color w:val="45545F"/>
              </w:rPr>
            </w:pPr>
          </w:p>
          <w:p w14:paraId="18939FB9" w14:textId="77777777" w:rsidR="00466B61" w:rsidRPr="00946D4B" w:rsidRDefault="00466B61" w:rsidP="00BE5A50">
            <w:pPr>
              <w:spacing w:after="0" w:line="22" w:lineRule="atLeast"/>
              <w:rPr>
                <w:color w:val="45545F"/>
              </w:rPr>
            </w:pPr>
          </w:p>
          <w:p w14:paraId="726334A0" w14:textId="77777777" w:rsidR="00466B61" w:rsidRPr="00946D4B" w:rsidRDefault="00466B61" w:rsidP="00BE5A50">
            <w:pPr>
              <w:spacing w:after="0" w:line="22" w:lineRule="atLeast"/>
              <w:rPr>
                <w:color w:val="45545F"/>
              </w:rPr>
            </w:pPr>
          </w:p>
          <w:p w14:paraId="62E6D5B5" w14:textId="77777777" w:rsidR="00466B61" w:rsidRPr="00946D4B" w:rsidRDefault="00466B61" w:rsidP="00BE5A50">
            <w:pPr>
              <w:spacing w:after="0" w:line="22" w:lineRule="atLeast"/>
              <w:rPr>
                <w:color w:val="45545F"/>
              </w:rPr>
            </w:pPr>
            <w:r w:rsidRPr="00946D4B">
              <w:rPr>
                <w:color w:val="45545F"/>
              </w:rPr>
              <w:t>1-2 weeks</w:t>
            </w:r>
          </w:p>
          <w:p w14:paraId="4CA17D0F" w14:textId="77777777" w:rsidR="00466B61" w:rsidRPr="00946D4B" w:rsidRDefault="00466B61" w:rsidP="00BE5A50">
            <w:pPr>
              <w:spacing w:after="0" w:line="22" w:lineRule="atLeast"/>
              <w:rPr>
                <w:color w:val="45545F"/>
              </w:rPr>
            </w:pPr>
          </w:p>
          <w:p w14:paraId="6A478F66" w14:textId="77777777" w:rsidR="00466B61" w:rsidRPr="00946D4B" w:rsidRDefault="00466B61" w:rsidP="00BE5A50">
            <w:pPr>
              <w:spacing w:after="0" w:line="22" w:lineRule="atLeast"/>
              <w:rPr>
                <w:color w:val="45545F"/>
              </w:rPr>
            </w:pPr>
          </w:p>
          <w:p w14:paraId="56552BEC" w14:textId="77777777" w:rsidR="00466B61" w:rsidRPr="00946D4B" w:rsidRDefault="00466B61" w:rsidP="00BE5A50">
            <w:pPr>
              <w:spacing w:after="0" w:line="22" w:lineRule="atLeast"/>
              <w:rPr>
                <w:color w:val="45545F"/>
              </w:rPr>
            </w:pPr>
          </w:p>
          <w:p w14:paraId="1C82DDD8" w14:textId="77777777" w:rsidR="00466B61" w:rsidRPr="00946D4B" w:rsidRDefault="00466B61" w:rsidP="00BE5A50">
            <w:pPr>
              <w:spacing w:after="0" w:line="22" w:lineRule="atLeast"/>
              <w:rPr>
                <w:color w:val="45545F"/>
              </w:rPr>
            </w:pPr>
            <w:r w:rsidRPr="00946D4B">
              <w:rPr>
                <w:color w:val="45545F"/>
              </w:rPr>
              <w:t>1-2 weeks</w:t>
            </w:r>
          </w:p>
        </w:tc>
      </w:tr>
    </w:tbl>
    <w:p w14:paraId="1054ACB0" w14:textId="77777777" w:rsidR="00466B61" w:rsidRDefault="00466B61" w:rsidP="00BE5A50">
      <w:pPr>
        <w:spacing w:after="0" w:line="22" w:lineRule="atLeast"/>
        <w:rPr>
          <w:i/>
          <w:lang w:eastAsia="en-CA"/>
        </w:rPr>
      </w:pPr>
    </w:p>
    <w:p w14:paraId="4E0494F5" w14:textId="3DEE09C8" w:rsidR="009051D2" w:rsidRDefault="009051D2" w:rsidP="00BE5A50">
      <w:pPr>
        <w:spacing w:after="0" w:line="22" w:lineRule="atLeast"/>
        <w:rPr>
          <w:i/>
          <w:lang w:eastAsia="en-CA"/>
        </w:rPr>
      </w:pPr>
      <w:r w:rsidRPr="009051D2">
        <w:rPr>
          <w:b/>
          <w:i/>
          <w:lang w:eastAsia="en-CA"/>
        </w:rPr>
        <w:t xml:space="preserve">Note: </w:t>
      </w:r>
      <w:r w:rsidRPr="009051D2">
        <w:rPr>
          <w:i/>
          <w:lang w:eastAsia="en-CA"/>
        </w:rPr>
        <w:t>SPTDP and SHARP applications must be submitted by mail, as original signatures are required on the applications.</w:t>
      </w:r>
      <w:r w:rsidRPr="009051D2">
        <w:rPr>
          <w:b/>
          <w:i/>
          <w:lang w:eastAsia="en-CA"/>
        </w:rPr>
        <w:t xml:space="preserve"> If the application is urgent, </w:t>
      </w:r>
      <w:r w:rsidRPr="009051D2">
        <w:rPr>
          <w:i/>
          <w:lang w:eastAsia="en-CA"/>
        </w:rPr>
        <w:t>fax or online submission may be used, but original documents must also be sent by mail.</w:t>
      </w:r>
    </w:p>
    <w:p w14:paraId="6FFA176B" w14:textId="1B9FF979" w:rsidR="00610931" w:rsidRDefault="00610931" w:rsidP="00BE5A50">
      <w:pPr>
        <w:autoSpaceDE/>
        <w:autoSpaceDN/>
        <w:adjustRightInd/>
        <w:spacing w:after="200" w:line="22" w:lineRule="atLeast"/>
        <w:textAlignment w:val="auto"/>
        <w:rPr>
          <w:i/>
          <w:lang w:eastAsia="en-CA"/>
        </w:rPr>
      </w:pPr>
      <w:r>
        <w:rPr>
          <w:i/>
          <w:lang w:eastAsia="en-CA"/>
        </w:rPr>
        <w:br w:type="page"/>
      </w:r>
    </w:p>
    <w:p w14:paraId="724C3C80" w14:textId="1A59C11E" w:rsidR="00466B61" w:rsidRDefault="009E5E8D" w:rsidP="005A51E1">
      <w:pPr>
        <w:pStyle w:val="Heading1"/>
        <w:rPr>
          <w:lang w:eastAsia="en-CA"/>
        </w:rPr>
      </w:pPr>
      <w:bookmarkStart w:id="26" w:name="_Toc64472108"/>
      <w:bookmarkStart w:id="27" w:name="_Toc175558613"/>
      <w:r>
        <w:rPr>
          <w:lang w:eastAsia="en-CA"/>
        </w:rPr>
        <w:lastRenderedPageBreak/>
        <w:t xml:space="preserve">Section 2 - </w:t>
      </w:r>
      <w:r w:rsidR="00466B61">
        <w:rPr>
          <w:lang w:eastAsia="en-CA"/>
        </w:rPr>
        <w:t>Alberta Seniors Benefit</w:t>
      </w:r>
      <w:bookmarkEnd w:id="26"/>
      <w:bookmarkEnd w:id="27"/>
    </w:p>
    <w:p w14:paraId="71B9E904" w14:textId="77777777" w:rsidR="00466B61" w:rsidRDefault="009E5E8D" w:rsidP="00D50E6B">
      <w:pPr>
        <w:pStyle w:val="Heading2"/>
      </w:pPr>
      <w:bookmarkStart w:id="28" w:name="_Toc64472109"/>
      <w:bookmarkStart w:id="29" w:name="_Toc175558614"/>
      <w:r>
        <w:t xml:space="preserve">Section 2.1 - </w:t>
      </w:r>
      <w:r w:rsidR="00466B61">
        <w:t>Description</w:t>
      </w:r>
      <w:bookmarkEnd w:id="28"/>
      <w:bookmarkEnd w:id="29"/>
    </w:p>
    <w:p w14:paraId="042D3BAA" w14:textId="04F355C9" w:rsidR="00466B61" w:rsidRDefault="009051D2" w:rsidP="009419A1">
      <w:r>
        <w:t xml:space="preserve">The </w:t>
      </w:r>
      <w:r w:rsidR="00466B61">
        <w:t>Alberta Seniors Benefit (ASB) is a monthly benefit provided to eligible</w:t>
      </w:r>
      <w:r w:rsidR="00466B61" w:rsidRPr="00A64593">
        <w:t xml:space="preserve"> seniors to </w:t>
      </w:r>
      <w:r w:rsidR="00A7590D">
        <w:t>assist</w:t>
      </w:r>
      <w:r w:rsidR="00A7590D" w:rsidRPr="00A64593">
        <w:t xml:space="preserve"> </w:t>
      </w:r>
      <w:r w:rsidR="00466B61" w:rsidRPr="00A64593">
        <w:t xml:space="preserve">with living expenses. </w:t>
      </w:r>
    </w:p>
    <w:p w14:paraId="32F17F42" w14:textId="28E2D461" w:rsidR="0019478B" w:rsidRPr="007F43FC" w:rsidRDefault="003A3C27" w:rsidP="0019478B">
      <w:r>
        <w:t>Information on</w:t>
      </w:r>
      <w:r w:rsidR="009051D2">
        <w:t xml:space="preserve"> all seniors financial a</w:t>
      </w:r>
      <w:r w:rsidR="00466B61">
        <w:t>ssistance (SFA) programs are sent to all Albertans six months before they turn 65.</w:t>
      </w:r>
      <w:r w:rsidR="0019478B">
        <w:t xml:space="preserve"> </w:t>
      </w:r>
      <w:r w:rsidR="0019478B" w:rsidRPr="007F43FC">
        <w:t>This package contains essential details about various programs available to seniors</w:t>
      </w:r>
      <w:r w:rsidR="0019478B">
        <w:t>.</w:t>
      </w:r>
    </w:p>
    <w:p w14:paraId="565689F3" w14:textId="75ABCD2E" w:rsidR="00466B61" w:rsidRPr="00BD5978" w:rsidRDefault="00466B61" w:rsidP="009419A1">
      <w:r>
        <w:t xml:space="preserve"> </w:t>
      </w:r>
      <w:r w:rsidRPr="00BD5978">
        <w:t xml:space="preserve">Seniors are sent </w:t>
      </w:r>
      <w:r>
        <w:t>the following documents</w:t>
      </w:r>
      <w:r w:rsidR="00AA39C1">
        <w:t>:</w:t>
      </w:r>
    </w:p>
    <w:p w14:paraId="39665EE5" w14:textId="188181BD" w:rsidR="000B04E8" w:rsidRDefault="003A3C27" w:rsidP="00731918">
      <w:pPr>
        <w:numPr>
          <w:ilvl w:val="0"/>
          <w:numId w:val="51"/>
        </w:numPr>
        <w:autoSpaceDE/>
        <w:autoSpaceDN/>
        <w:adjustRightInd/>
        <w:spacing w:after="0" w:line="240" w:lineRule="auto"/>
        <w:textAlignment w:val="auto"/>
      </w:pPr>
      <w:r w:rsidRPr="00621F82">
        <w:rPr>
          <w:b/>
          <w:bCs/>
        </w:rPr>
        <w:t>Information on how t</w:t>
      </w:r>
      <w:r w:rsidR="000B04E8" w:rsidRPr="00621F82">
        <w:rPr>
          <w:b/>
          <w:bCs/>
        </w:rPr>
        <w:t>o enroll</w:t>
      </w:r>
      <w:r w:rsidR="000B04E8" w:rsidRPr="007F43FC">
        <w:t xml:space="preserve"> in </w:t>
      </w:r>
      <w:r>
        <w:t xml:space="preserve">the </w:t>
      </w:r>
      <w:r w:rsidR="000B04E8" w:rsidRPr="007F43FC">
        <w:t>Coverage for Seniors program administered by Alberta Blue Cross.</w:t>
      </w:r>
    </w:p>
    <w:p w14:paraId="47A5B025" w14:textId="465FF15F" w:rsidR="000B04E8" w:rsidRPr="007F43FC" w:rsidRDefault="000B04E8" w:rsidP="00731918">
      <w:pPr>
        <w:numPr>
          <w:ilvl w:val="0"/>
          <w:numId w:val="51"/>
        </w:numPr>
        <w:autoSpaceDE/>
        <w:autoSpaceDN/>
        <w:adjustRightInd/>
        <w:spacing w:after="0" w:line="240" w:lineRule="auto"/>
        <w:textAlignment w:val="auto"/>
      </w:pPr>
      <w:r w:rsidRPr="000B04E8">
        <w:rPr>
          <w:b/>
          <w:bCs/>
        </w:rPr>
        <w:t>Seniors Programs and Services Quick Facts information sheet</w:t>
      </w:r>
      <w:r>
        <w:rPr>
          <w:b/>
          <w:bCs/>
        </w:rPr>
        <w:t xml:space="preserve">: </w:t>
      </w:r>
      <w:r w:rsidRPr="007F43FC">
        <w:t xml:space="preserve">A comprehensive </w:t>
      </w:r>
      <w:r>
        <w:t>brochure</w:t>
      </w:r>
      <w:r w:rsidRPr="007F43FC">
        <w:t xml:space="preserve"> highlighting federal </w:t>
      </w:r>
      <w:r>
        <w:t>supports</w:t>
      </w:r>
      <w:r w:rsidRPr="007F43FC">
        <w:t>, provincial health, housing, and income supports.</w:t>
      </w:r>
    </w:p>
    <w:p w14:paraId="3A635B33" w14:textId="2DA2656D" w:rsidR="000B04E8" w:rsidRDefault="000B04E8" w:rsidP="0019478B">
      <w:pPr>
        <w:numPr>
          <w:ilvl w:val="0"/>
          <w:numId w:val="51"/>
        </w:numPr>
        <w:autoSpaceDE/>
        <w:autoSpaceDN/>
        <w:adjustRightInd/>
        <w:spacing w:after="0" w:line="240" w:lineRule="auto"/>
        <w:textAlignment w:val="auto"/>
      </w:pPr>
      <w:r w:rsidRPr="007F43FC">
        <w:rPr>
          <w:b/>
          <w:bCs/>
        </w:rPr>
        <w:t>Instructions for Online Application</w:t>
      </w:r>
      <w:r w:rsidR="003A3C27">
        <w:rPr>
          <w:b/>
          <w:bCs/>
        </w:rPr>
        <w:t xml:space="preserve"> Options</w:t>
      </w:r>
      <w:r w:rsidRPr="007F43FC">
        <w:t>: Guid</w:t>
      </w:r>
      <w:r>
        <w:t xml:space="preserve">ance for seniors on how </w:t>
      </w:r>
      <w:r w:rsidRPr="007F43FC">
        <w:t xml:space="preserve">to complete their Seniors Financial Assistance Application online by visiting </w:t>
      </w:r>
      <w:hyperlink r:id="rId35" w:tgtFrame="_new" w:history="1">
        <w:r w:rsidRPr="007F43FC">
          <w:rPr>
            <w:rStyle w:val="Hyperlink"/>
          </w:rPr>
          <w:t>sfa.alberta.ca</w:t>
        </w:r>
      </w:hyperlink>
      <w:r w:rsidRPr="007F43FC">
        <w:t>.</w:t>
      </w:r>
    </w:p>
    <w:p w14:paraId="4C739D1B" w14:textId="77777777" w:rsidR="0019478B" w:rsidRDefault="0019478B" w:rsidP="0019478B">
      <w:pPr>
        <w:autoSpaceDE/>
        <w:autoSpaceDN/>
        <w:adjustRightInd/>
        <w:spacing w:after="0" w:line="240" w:lineRule="auto"/>
        <w:textAlignment w:val="auto"/>
      </w:pPr>
    </w:p>
    <w:p w14:paraId="04E6461D" w14:textId="77777777" w:rsidR="0019478B" w:rsidRPr="007F43FC" w:rsidRDefault="0019478B" w:rsidP="0019478B">
      <w:r>
        <w:t>An alternative is still available for those unable to apply online. Seniors can call the Alberta Supports Contact Centre toll-free at 1-877-644-9992 to request a traditional application package by mail.</w:t>
      </w:r>
    </w:p>
    <w:p w14:paraId="249DE46B" w14:textId="77777777" w:rsidR="00466B61" w:rsidRPr="00A64593" w:rsidRDefault="00466B61" w:rsidP="00E169F3">
      <w:pPr>
        <w:spacing w:before="240"/>
        <w:rPr>
          <w:szCs w:val="24"/>
        </w:rPr>
      </w:pPr>
      <w:r w:rsidRPr="00A64593">
        <w:rPr>
          <w:szCs w:val="24"/>
        </w:rPr>
        <w:t xml:space="preserve">To be eligible for ASB, </w:t>
      </w:r>
      <w:r>
        <w:rPr>
          <w:szCs w:val="24"/>
        </w:rPr>
        <w:t>the senior must:</w:t>
      </w:r>
    </w:p>
    <w:p w14:paraId="5850B117" w14:textId="06293C97" w:rsidR="00466B61" w:rsidRPr="0035398E" w:rsidRDefault="00466B61" w:rsidP="00861E06">
      <w:pPr>
        <w:pStyle w:val="Bullets1"/>
        <w:numPr>
          <w:ilvl w:val="0"/>
          <w:numId w:val="13"/>
        </w:numPr>
      </w:pPr>
      <w:r w:rsidRPr="0035398E">
        <w:t>be 65 or older</w:t>
      </w:r>
      <w:r w:rsidR="00D81F5F">
        <w:t xml:space="preserve"> (benefits may start the month of your 65</w:t>
      </w:r>
      <w:r w:rsidR="00D81F5F" w:rsidRPr="00D81F5F">
        <w:rPr>
          <w:vertAlign w:val="superscript"/>
        </w:rPr>
        <w:t>th</w:t>
      </w:r>
      <w:r w:rsidR="00D81F5F">
        <w:t xml:space="preserve"> birthday)</w:t>
      </w:r>
      <w:r w:rsidRPr="0035398E">
        <w:t xml:space="preserve">; </w:t>
      </w:r>
    </w:p>
    <w:p w14:paraId="2AA69F7D" w14:textId="371DE1A8" w:rsidR="00466B61" w:rsidRPr="0035398E" w:rsidRDefault="00466B61" w:rsidP="00861E06">
      <w:pPr>
        <w:pStyle w:val="Bullets1"/>
        <w:numPr>
          <w:ilvl w:val="0"/>
          <w:numId w:val="13"/>
        </w:numPr>
      </w:pPr>
      <w:r w:rsidRPr="0035398E">
        <w:t xml:space="preserve">have lived in Alberta for at least 3 months </w:t>
      </w:r>
      <w:r w:rsidR="00095620">
        <w:t xml:space="preserve">immediately </w:t>
      </w:r>
      <w:r w:rsidRPr="0035398E">
        <w:t xml:space="preserve">before applying; </w:t>
      </w:r>
    </w:p>
    <w:p w14:paraId="554159F9" w14:textId="77777777" w:rsidR="00466B61" w:rsidRPr="0035398E" w:rsidRDefault="00466B61" w:rsidP="00861E06">
      <w:pPr>
        <w:pStyle w:val="Bullets1"/>
        <w:numPr>
          <w:ilvl w:val="0"/>
          <w:numId w:val="13"/>
        </w:numPr>
      </w:pPr>
      <w:r w:rsidRPr="0035398E">
        <w:t xml:space="preserve">be a Canadian citizen or permanent resident; </w:t>
      </w:r>
    </w:p>
    <w:p w14:paraId="47257DF2" w14:textId="3789F8AD" w:rsidR="00466B61" w:rsidRPr="0035398E" w:rsidRDefault="00466B61" w:rsidP="00861E06">
      <w:pPr>
        <w:pStyle w:val="Bullets1"/>
        <w:numPr>
          <w:ilvl w:val="0"/>
          <w:numId w:val="13"/>
        </w:numPr>
      </w:pPr>
      <w:r w:rsidRPr="0035398E">
        <w:t xml:space="preserve">receive </w:t>
      </w:r>
      <w:r w:rsidR="00095620">
        <w:t xml:space="preserve">the </w:t>
      </w:r>
      <w:r w:rsidRPr="0035398E">
        <w:t xml:space="preserve">Old Age Security (OAS) from the </w:t>
      </w:r>
      <w:r w:rsidR="00095620">
        <w:t>Government of Canada</w:t>
      </w:r>
      <w:r w:rsidRPr="0035398E">
        <w:t>; and</w:t>
      </w:r>
    </w:p>
    <w:p w14:paraId="045D9A9D" w14:textId="77777777" w:rsidR="00466B61" w:rsidRPr="0035398E" w:rsidRDefault="00466B61" w:rsidP="00861E06">
      <w:pPr>
        <w:pStyle w:val="Bullets1"/>
        <w:numPr>
          <w:ilvl w:val="0"/>
          <w:numId w:val="13"/>
        </w:numPr>
      </w:pPr>
      <w:r w:rsidRPr="0035398E">
        <w:t>meet the financial eligibility criteria.</w:t>
      </w:r>
    </w:p>
    <w:p w14:paraId="259265FF" w14:textId="0ACDA667" w:rsidR="00095620" w:rsidRPr="00095620" w:rsidRDefault="00095620" w:rsidP="009419A1">
      <w:pPr>
        <w:spacing w:before="240"/>
        <w:rPr>
          <w:i/>
          <w:szCs w:val="24"/>
        </w:rPr>
      </w:pPr>
      <w:r w:rsidRPr="00095620">
        <w:rPr>
          <w:b/>
          <w:bCs/>
          <w:i/>
          <w:szCs w:val="24"/>
        </w:rPr>
        <w:t>Note</w:t>
      </w:r>
      <w:r w:rsidRPr="00095620">
        <w:rPr>
          <w:b/>
          <w:i/>
          <w:szCs w:val="24"/>
        </w:rPr>
        <w:t xml:space="preserve">: </w:t>
      </w:r>
      <w:r w:rsidRPr="00095620">
        <w:rPr>
          <w:i/>
          <w:szCs w:val="24"/>
        </w:rPr>
        <w:t xml:space="preserve">If </w:t>
      </w:r>
      <w:r w:rsidR="009D1178">
        <w:rPr>
          <w:i/>
          <w:szCs w:val="24"/>
        </w:rPr>
        <w:t>a senior or their</w:t>
      </w:r>
      <w:r w:rsidRPr="00095620">
        <w:rPr>
          <w:i/>
          <w:szCs w:val="24"/>
        </w:rPr>
        <w:t xml:space="preserve"> spouse or partner have chosen to defer or delay receipt of Old Age Security (OAS), </w:t>
      </w:r>
      <w:r w:rsidR="009D1178">
        <w:rPr>
          <w:i/>
          <w:szCs w:val="24"/>
        </w:rPr>
        <w:t>they</w:t>
      </w:r>
      <w:r w:rsidRPr="00095620">
        <w:rPr>
          <w:i/>
          <w:szCs w:val="24"/>
        </w:rPr>
        <w:t xml:space="preserve"> are not eligible for seniors financial assistance programs. </w:t>
      </w:r>
    </w:p>
    <w:p w14:paraId="16012984" w14:textId="1B6EBCD3" w:rsidR="00466B61" w:rsidRPr="009B2DC0" w:rsidRDefault="00466B61" w:rsidP="009419A1">
      <w:pPr>
        <w:spacing w:before="240"/>
        <w:rPr>
          <w:i/>
          <w:szCs w:val="24"/>
        </w:rPr>
      </w:pPr>
      <w:r w:rsidRPr="009B2DC0">
        <w:rPr>
          <w:b/>
          <w:i/>
          <w:szCs w:val="24"/>
        </w:rPr>
        <w:t>Note</w:t>
      </w:r>
      <w:r w:rsidRPr="009B2DC0">
        <w:rPr>
          <w:i/>
          <w:szCs w:val="24"/>
        </w:rPr>
        <w:t xml:space="preserve">: </w:t>
      </w:r>
      <w:r w:rsidRPr="009B2DC0">
        <w:rPr>
          <w:i/>
        </w:rPr>
        <w:t>It is important that Albertans keep their address</w:t>
      </w:r>
      <w:r>
        <w:rPr>
          <w:i/>
        </w:rPr>
        <w:t xml:space="preserve"> and marital status</w:t>
      </w:r>
      <w:r w:rsidRPr="009B2DC0">
        <w:rPr>
          <w:i/>
        </w:rPr>
        <w:t xml:space="preserve"> information up to date with Alberta Health.  This can be done visiting an authorized registry agent or mailing in </w:t>
      </w:r>
      <w:r w:rsidR="000D3F8A">
        <w:rPr>
          <w:i/>
        </w:rPr>
        <w:t>a health card</w:t>
      </w:r>
      <w:r w:rsidRPr="009B2DC0">
        <w:rPr>
          <w:i/>
        </w:rPr>
        <w:t xml:space="preserve"> update form located </w:t>
      </w:r>
      <w:hyperlink r:id="rId36" w:history="1">
        <w:r w:rsidRPr="009B2DC0">
          <w:rPr>
            <w:rStyle w:val="Hyperlink"/>
            <w:i/>
          </w:rPr>
          <w:t>here</w:t>
        </w:r>
      </w:hyperlink>
      <w:r w:rsidRPr="009B2DC0">
        <w:rPr>
          <w:i/>
        </w:rPr>
        <w:t>.</w:t>
      </w:r>
    </w:p>
    <w:p w14:paraId="45A2746F" w14:textId="77777777" w:rsidR="00466B61" w:rsidRPr="00B17E84" w:rsidRDefault="00466B61" w:rsidP="009419A1">
      <w:pPr>
        <w:rPr>
          <w:szCs w:val="24"/>
        </w:rPr>
      </w:pPr>
      <w:r>
        <w:rPr>
          <w:szCs w:val="24"/>
        </w:rPr>
        <w:t xml:space="preserve">Additional information about ASB is available </w:t>
      </w:r>
      <w:hyperlink r:id="rId37" w:history="1">
        <w:r w:rsidRPr="009E55C6">
          <w:rPr>
            <w:rStyle w:val="Hyperlink"/>
            <w:szCs w:val="24"/>
          </w:rPr>
          <w:t>here</w:t>
        </w:r>
      </w:hyperlink>
      <w:r>
        <w:rPr>
          <w:szCs w:val="24"/>
        </w:rPr>
        <w:t>.</w:t>
      </w:r>
    </w:p>
    <w:p w14:paraId="0459AB1B" w14:textId="77777777" w:rsidR="00466B61" w:rsidRDefault="009E5E8D" w:rsidP="00D50E6B">
      <w:pPr>
        <w:pStyle w:val="Heading2"/>
      </w:pPr>
      <w:bookmarkStart w:id="30" w:name="_Toc64472110"/>
      <w:bookmarkStart w:id="31" w:name="_Toc175558615"/>
      <w:r>
        <w:t xml:space="preserve">Section 2.2 - </w:t>
      </w:r>
      <w:r w:rsidR="00466B61">
        <w:t>Supplementary Accommodation Benefit</w:t>
      </w:r>
      <w:bookmarkEnd w:id="30"/>
      <w:bookmarkEnd w:id="31"/>
      <w:r w:rsidR="00466B61">
        <w:t xml:space="preserve"> </w:t>
      </w:r>
    </w:p>
    <w:p w14:paraId="7F05EA0B" w14:textId="1DC7991A" w:rsidR="00466B61" w:rsidRPr="00B30547" w:rsidRDefault="00466B61" w:rsidP="00EA7047">
      <w:r w:rsidRPr="00B30547">
        <w:t xml:space="preserve">The Supplementary Accommodation Benefit </w:t>
      </w:r>
      <w:r>
        <w:t xml:space="preserve">(SAB) </w:t>
      </w:r>
      <w:r w:rsidRPr="00B30547">
        <w:t xml:space="preserve">supports eligible seniors who reside in a </w:t>
      </w:r>
      <w:r w:rsidR="00CC7375">
        <w:t xml:space="preserve">continuing care home </w:t>
      </w:r>
      <w:r w:rsidRPr="00B30547">
        <w:t xml:space="preserve">with monthly accommodation charges. Information on the levels of care available in Alberta can be found </w:t>
      </w:r>
      <w:bookmarkStart w:id="32" w:name="_Hlk57893184"/>
      <w:r>
        <w:fldChar w:fldCharType="begin"/>
      </w:r>
      <w:r>
        <w:instrText xml:space="preserve"> HYPERLINK "https://www.albertahealthservices.ca/cc/Page15502.aspx" </w:instrText>
      </w:r>
      <w:r>
        <w:fldChar w:fldCharType="separate"/>
      </w:r>
      <w:r w:rsidRPr="009054CD">
        <w:rPr>
          <w:rStyle w:val="Hyperlink"/>
        </w:rPr>
        <w:t>here</w:t>
      </w:r>
      <w:bookmarkEnd w:id="32"/>
      <w:r>
        <w:fldChar w:fldCharType="end"/>
      </w:r>
      <w:r w:rsidRPr="00B30547">
        <w:t xml:space="preserve">.  </w:t>
      </w:r>
    </w:p>
    <w:p w14:paraId="20F0B3E4" w14:textId="77777777" w:rsidR="00466B61" w:rsidRPr="00B30547" w:rsidRDefault="00466B61" w:rsidP="00EA7047">
      <w:r w:rsidRPr="00B30547">
        <w:t>The a</w:t>
      </w:r>
      <w:r>
        <w:t>mount received is determined by:</w:t>
      </w:r>
    </w:p>
    <w:p w14:paraId="0DA571B6" w14:textId="4B9606DB" w:rsidR="00CC7375" w:rsidRPr="00CC7375" w:rsidRDefault="00CC7375" w:rsidP="00731918">
      <w:pPr>
        <w:numPr>
          <w:ilvl w:val="0"/>
          <w:numId w:val="52"/>
        </w:numPr>
        <w:spacing w:after="0"/>
      </w:pPr>
      <w:r w:rsidRPr="00CC7375">
        <w:t xml:space="preserve">personal income from all sources (line 15000 of the previous year’s income tax return) combined with </w:t>
      </w:r>
      <w:r w:rsidR="009F11EE">
        <w:t>a</w:t>
      </w:r>
      <w:r w:rsidRPr="00CC7375">
        <w:t xml:space="preserve"> spouse/partner’s income (regardless of age)</w:t>
      </w:r>
      <w:r w:rsidR="0076307A">
        <w:t>. If applicable, Supplementary Accommodation Benefits received the previous year will be deducted from total income.</w:t>
      </w:r>
    </w:p>
    <w:p w14:paraId="1F0804A6" w14:textId="77777777" w:rsidR="00CC7375" w:rsidRPr="00CC7375" w:rsidRDefault="00CC7375" w:rsidP="00731918">
      <w:pPr>
        <w:numPr>
          <w:ilvl w:val="0"/>
          <w:numId w:val="52"/>
        </w:numPr>
        <w:spacing w:after="0"/>
      </w:pPr>
      <w:r w:rsidRPr="00CC7375">
        <w:t>the maximum monthly accommodation charge for a private room in a continuing care home as set by </w:t>
      </w:r>
      <w:hyperlink r:id="rId38" w:history="1">
        <w:r w:rsidRPr="00CC7375">
          <w:rPr>
            <w:rStyle w:val="Hyperlink"/>
          </w:rPr>
          <w:t>Alberta Health</w:t>
        </w:r>
      </w:hyperlink>
    </w:p>
    <w:p w14:paraId="1A40879D" w14:textId="4CD8E0EB" w:rsidR="00CC7375" w:rsidRPr="00B30547" w:rsidRDefault="00CC7375" w:rsidP="00731918">
      <w:pPr>
        <w:pStyle w:val="Bullets1"/>
        <w:numPr>
          <w:ilvl w:val="0"/>
          <w:numId w:val="52"/>
        </w:numPr>
        <w:spacing w:after="0"/>
      </w:pPr>
      <w:r w:rsidRPr="00CC7375">
        <w:t>the monthly disposable income amount of at least $357 (this amount may be used for personal expenses such as personal hygiene, telephone, cable, etc.)</w:t>
      </w:r>
    </w:p>
    <w:p w14:paraId="5C110817" w14:textId="77777777" w:rsidR="001039BC" w:rsidRDefault="001039BC" w:rsidP="001039BC">
      <w:pPr>
        <w:spacing w:after="0"/>
      </w:pPr>
    </w:p>
    <w:p w14:paraId="1884B48F" w14:textId="7DE8FC34" w:rsidR="001039BC" w:rsidRDefault="00BB5EB3" w:rsidP="001039BC">
      <w:r>
        <w:t xml:space="preserve">The Supplementary Accommodation Benefit </w:t>
      </w:r>
      <w:r w:rsidR="001039BC">
        <w:t>is combined with the Alberta Seniors Benefit. Seniors will receive one combined payment each month.</w:t>
      </w:r>
    </w:p>
    <w:p w14:paraId="0248BCFF" w14:textId="67D35387" w:rsidR="00466B61" w:rsidRPr="00B30547" w:rsidRDefault="00466B61" w:rsidP="00EA7047">
      <w:r w:rsidRPr="00B30547">
        <w:t xml:space="preserve">When a couple </w:t>
      </w:r>
      <w:r w:rsidR="00385CA1">
        <w:t xml:space="preserve">is required to live apart for </w:t>
      </w:r>
      <w:r w:rsidRPr="00B30547">
        <w:t>health reasons, a revi</w:t>
      </w:r>
      <w:r w:rsidR="00030904">
        <w:t xml:space="preserve">ew of eligibility is completed </w:t>
      </w:r>
      <w:r w:rsidRPr="00B30547">
        <w:t xml:space="preserve">to consider the couple as </w:t>
      </w:r>
      <w:r w:rsidR="00030904">
        <w:t xml:space="preserve">two </w:t>
      </w:r>
      <w:r w:rsidRPr="00B30547">
        <w:t>single seniors</w:t>
      </w:r>
      <w:r w:rsidR="00030904">
        <w:t xml:space="preserve"> living in separate dwellings. </w:t>
      </w:r>
      <w:r w:rsidRPr="00B30547">
        <w:t>Normally</w:t>
      </w:r>
      <w:r w:rsidR="00D81F5F">
        <w:t>,</w:t>
      </w:r>
      <w:r w:rsidRPr="00B30547">
        <w:t xml:space="preserve"> this is done by dividing the couple’s total </w:t>
      </w:r>
      <w:r w:rsidRPr="00B30547">
        <w:lastRenderedPageBreak/>
        <w:t>combined income equally (50:50 split) and calculating benefits using the single senior income threshold. Seniors whose monthly income from all sources is less than the current private room rate</w:t>
      </w:r>
      <w:r w:rsidR="006D6564">
        <w:t xml:space="preserve"> and monthly disposable amount</w:t>
      </w:r>
      <w:r w:rsidRPr="00B30547">
        <w:t xml:space="preserve"> </w:t>
      </w:r>
      <w:r w:rsidR="00BB5EB3">
        <w:t>may receive a benefit</w:t>
      </w:r>
      <w:r w:rsidR="006D6564">
        <w:t>, up to a maximum of $710 per</w:t>
      </w:r>
      <w:r w:rsidR="00C00640">
        <w:t xml:space="preserve"> </w:t>
      </w:r>
      <w:r w:rsidR="006D6564">
        <w:t>month</w:t>
      </w:r>
      <w:r w:rsidRPr="00B30547">
        <w:t>.</w:t>
      </w:r>
    </w:p>
    <w:p w14:paraId="5BA9C913" w14:textId="44A4881D" w:rsidR="00BB5EB3" w:rsidRPr="00B30547" w:rsidRDefault="00BB5EB3" w:rsidP="00EA7047">
      <w:r w:rsidRPr="00BB5EB3">
        <w:t>Seniors with low income not eligible for the federal Old Age Security pension, who are residents of a continuing care home, are considered for the Supplementary Accommodation Benefit.</w:t>
      </w:r>
      <w:r>
        <w:t xml:space="preserve"> </w:t>
      </w:r>
    </w:p>
    <w:p w14:paraId="4EB7D6C0" w14:textId="70DB853F" w:rsidR="00466B61" w:rsidRDefault="00466B61" w:rsidP="00EA7047">
      <w:r>
        <w:t xml:space="preserve">Seniors are considered for SAB once </w:t>
      </w:r>
      <w:r w:rsidR="0016510B">
        <w:t>Seniors, Community and Social Services</w:t>
      </w:r>
      <w:r>
        <w:t xml:space="preserve"> is notified by a care facility that a</w:t>
      </w:r>
      <w:r w:rsidR="00030904">
        <w:t xml:space="preserve"> senior is now a resident.</w:t>
      </w:r>
      <w:r>
        <w:t xml:space="preserve"> Updates are provided as follows:</w:t>
      </w:r>
    </w:p>
    <w:p w14:paraId="7DB660E2" w14:textId="02A77932" w:rsidR="00466B61" w:rsidRDefault="00466B61" w:rsidP="008E19DC">
      <w:pPr>
        <w:pStyle w:val="Bullets1"/>
        <w:numPr>
          <w:ilvl w:val="0"/>
          <w:numId w:val="15"/>
        </w:numPr>
      </w:pPr>
      <w:r>
        <w:t xml:space="preserve">Care facilities – through the </w:t>
      </w:r>
      <w:r w:rsidR="00CA40D2">
        <w:t xml:space="preserve">Continuing Care Home Portal (formerly </w:t>
      </w:r>
      <w:r>
        <w:t>DLIP)</w:t>
      </w:r>
      <w:r w:rsidR="00AA39C1">
        <w:t>.</w:t>
      </w:r>
      <w:r w:rsidR="008E19DC">
        <w:t xml:space="preserve"> For information </w:t>
      </w:r>
      <w:r w:rsidR="0012532A">
        <w:t>see</w:t>
      </w:r>
      <w:r w:rsidR="008E19DC">
        <w:t xml:space="preserve"> </w:t>
      </w:r>
      <w:hyperlink w:anchor="_Section_9.2_-" w:history="1">
        <w:r w:rsidR="008E19DC" w:rsidRPr="0012532A">
          <w:rPr>
            <w:rStyle w:val="Hyperlink"/>
          </w:rPr>
          <w:t xml:space="preserve">Section 9.2 - </w:t>
        </w:r>
        <w:r w:rsidR="00E975A9">
          <w:rPr>
            <w:rStyle w:val="Hyperlink"/>
          </w:rPr>
          <w:t xml:space="preserve">Continuing Care Home </w:t>
        </w:r>
        <w:r w:rsidR="008E19DC" w:rsidRPr="0012532A">
          <w:rPr>
            <w:rStyle w:val="Hyperlink"/>
          </w:rPr>
          <w:t>Portal (</w:t>
        </w:r>
        <w:r w:rsidR="00E975A9">
          <w:rPr>
            <w:rStyle w:val="Hyperlink"/>
          </w:rPr>
          <w:t>CCHP</w:t>
        </w:r>
      </w:hyperlink>
      <w:r w:rsidR="008E19DC" w:rsidRPr="008E19DC">
        <w:t xml:space="preserve">)  </w:t>
      </w:r>
    </w:p>
    <w:p w14:paraId="4A499236" w14:textId="262082E0" w:rsidR="004A6BBC" w:rsidRPr="004A6BBC" w:rsidRDefault="00466B61" w:rsidP="00861E06">
      <w:pPr>
        <w:pStyle w:val="Bullets1"/>
        <w:numPr>
          <w:ilvl w:val="0"/>
          <w:numId w:val="15"/>
        </w:numPr>
        <w:rPr>
          <w:rStyle w:val="Hyperlink"/>
          <w:color w:val="auto"/>
          <w:u w:val="none"/>
        </w:rPr>
      </w:pPr>
      <w:r>
        <w:t>Acute Care/Hospital – Alberta Health Services social work teams confirm the dates fees commenced. Required forms</w:t>
      </w:r>
      <w:r w:rsidR="0012532A">
        <w:t xml:space="preserve"> (Assessment Notification Form and </w:t>
      </w:r>
      <w:r>
        <w:t xml:space="preserve"> </w:t>
      </w:r>
      <w:r w:rsidR="0012532A">
        <w:t xml:space="preserve">Fax Cover Letter) </w:t>
      </w:r>
      <w:r>
        <w:t xml:space="preserve">are posted under </w:t>
      </w:r>
      <w:hyperlink w:anchor="_Section_2.7_-" w:history="1">
        <w:r w:rsidR="00E10BF6" w:rsidRPr="00E10BF6">
          <w:rPr>
            <w:rStyle w:val="Hyperlink"/>
            <w:lang w:val="en"/>
          </w:rPr>
          <w:t>Section 2.7</w:t>
        </w:r>
        <w:r w:rsidR="00745599" w:rsidRPr="00E10BF6">
          <w:rPr>
            <w:rStyle w:val="Hyperlink"/>
            <w:lang w:val="en"/>
          </w:rPr>
          <w:t xml:space="preserve"> - Important Links and Forms</w:t>
        </w:r>
      </w:hyperlink>
      <w:r w:rsidR="004A6BBC">
        <w:rPr>
          <w:rStyle w:val="Hyperlink"/>
          <w:lang w:val="en"/>
        </w:rPr>
        <w:t>.</w:t>
      </w:r>
    </w:p>
    <w:p w14:paraId="67DFB6C5" w14:textId="7C2B51A0" w:rsidR="00466B61" w:rsidRPr="008E19DC" w:rsidRDefault="00466B61" w:rsidP="004A6BBC">
      <w:pPr>
        <w:spacing w:before="240"/>
        <w:rPr>
          <w:lang w:val="en-CA"/>
        </w:rPr>
      </w:pPr>
      <w:r w:rsidRPr="009E6D3C">
        <w:t xml:space="preserve">Additional information on SAB is available </w:t>
      </w:r>
      <w:hyperlink r:id="rId39" w:anchor="sa-benefit" w:history="1">
        <w:r w:rsidRPr="00AA39C1">
          <w:rPr>
            <w:rStyle w:val="Hyperlink"/>
          </w:rPr>
          <w:t>here</w:t>
        </w:r>
      </w:hyperlink>
      <w:r w:rsidRPr="002968AD">
        <w:t>.</w:t>
      </w:r>
    </w:p>
    <w:p w14:paraId="0C739037" w14:textId="2AD480BC" w:rsidR="00466B61" w:rsidRDefault="00745599" w:rsidP="00D50E6B">
      <w:pPr>
        <w:pStyle w:val="Heading2"/>
      </w:pPr>
      <w:bookmarkStart w:id="33" w:name="_Toc64472111"/>
      <w:bookmarkStart w:id="34" w:name="_Toc175558616"/>
      <w:r>
        <w:t>Section 2.3</w:t>
      </w:r>
      <w:r w:rsidR="009E5E8D">
        <w:t xml:space="preserve"> </w:t>
      </w:r>
      <w:r w:rsidR="005C68E0">
        <w:t>-</w:t>
      </w:r>
      <w:r w:rsidR="009E5E8D">
        <w:t xml:space="preserve"> </w:t>
      </w:r>
      <w:bookmarkEnd w:id="33"/>
      <w:r w:rsidR="00060553">
        <w:t>Indexing of Financial Benefits</w:t>
      </w:r>
      <w:bookmarkEnd w:id="34"/>
    </w:p>
    <w:p w14:paraId="4480A809" w14:textId="5CAD9C98" w:rsidR="009A7B9B" w:rsidRDefault="005650F2" w:rsidP="002E409C">
      <w:pPr>
        <w:spacing w:after="0"/>
      </w:pPr>
      <w:r>
        <w:t>Starting January 2023 the Government of Alberta is indexing financial benefits for low-income seniors for the following programs</w:t>
      </w:r>
      <w:r w:rsidR="009A7B9B">
        <w:t>:</w:t>
      </w:r>
    </w:p>
    <w:p w14:paraId="0C0BE680" w14:textId="77777777" w:rsidR="005650F2" w:rsidRDefault="005650F2" w:rsidP="009A7B9B">
      <w:pPr>
        <w:pStyle w:val="ListParagraph"/>
        <w:numPr>
          <w:ilvl w:val="0"/>
          <w:numId w:val="50"/>
        </w:numPr>
        <w:spacing w:after="60"/>
        <w:contextualSpacing w:val="0"/>
      </w:pPr>
      <w:r>
        <w:t xml:space="preserve">Alberta Seniors Benefit (ASB); </w:t>
      </w:r>
    </w:p>
    <w:p w14:paraId="16DE5048" w14:textId="0B064EDB" w:rsidR="005650F2" w:rsidRDefault="005650F2" w:rsidP="009A7B9B">
      <w:pPr>
        <w:pStyle w:val="ListParagraph"/>
        <w:numPr>
          <w:ilvl w:val="0"/>
          <w:numId w:val="50"/>
        </w:numPr>
        <w:spacing w:after="60"/>
        <w:contextualSpacing w:val="0"/>
      </w:pPr>
      <w:r>
        <w:t>Special Needs Assistance for Seniors (SNA); and</w:t>
      </w:r>
    </w:p>
    <w:p w14:paraId="055CFDA0" w14:textId="773C8CA5" w:rsidR="00C40527" w:rsidRDefault="005650F2" w:rsidP="00C40527">
      <w:pPr>
        <w:pStyle w:val="ListParagraph"/>
        <w:numPr>
          <w:ilvl w:val="0"/>
          <w:numId w:val="50"/>
        </w:numPr>
        <w:spacing w:after="60"/>
        <w:contextualSpacing w:val="0"/>
      </w:pPr>
      <w:r>
        <w:t>Disposable income amount included in the Supplementary Accommodation benefit calculation.</w:t>
      </w:r>
    </w:p>
    <w:p w14:paraId="70FE4C3D" w14:textId="6FE7F855" w:rsidR="005650F2" w:rsidRDefault="009A7B9B" w:rsidP="009A7B9B">
      <w:pPr>
        <w:spacing w:after="60"/>
      </w:pPr>
      <w:r>
        <w:t>Benefits are indexed</w:t>
      </w:r>
      <w:r w:rsidR="005650F2">
        <w:t xml:space="preserve"> annually according to the Alberta Consumer Price Index.</w:t>
      </w:r>
    </w:p>
    <w:p w14:paraId="707004E1" w14:textId="035A3666" w:rsidR="005650F2" w:rsidRDefault="005650F2" w:rsidP="005650F2">
      <w:r>
        <w:t>Additional information on the Affordablity Action Plan financial benefit increase</w:t>
      </w:r>
      <w:r w:rsidR="00E22741">
        <w:t>s</w:t>
      </w:r>
      <w:r>
        <w:t xml:space="preserve"> can be found </w:t>
      </w:r>
      <w:hyperlink r:id="rId40" w:anchor="vulnerable" w:history="1">
        <w:r w:rsidRPr="005650F2">
          <w:rPr>
            <w:rStyle w:val="Hyperlink"/>
          </w:rPr>
          <w:t>here</w:t>
        </w:r>
      </w:hyperlink>
      <w:r>
        <w:t>.</w:t>
      </w:r>
    </w:p>
    <w:p w14:paraId="62969892" w14:textId="08BD6A29" w:rsidR="00060553" w:rsidRDefault="00060553" w:rsidP="00D50E6B">
      <w:pPr>
        <w:pStyle w:val="Heading2"/>
      </w:pPr>
      <w:bookmarkStart w:id="35" w:name="_Section_2.3_–"/>
      <w:bookmarkStart w:id="36" w:name="_Section_2.4_-"/>
      <w:bookmarkStart w:id="37" w:name="_Toc175558617"/>
      <w:bookmarkStart w:id="38" w:name="_Toc64472112"/>
      <w:bookmarkEnd w:id="35"/>
      <w:bookmarkEnd w:id="36"/>
      <w:r>
        <w:t>Section 2.4 - Income Factors</w:t>
      </w:r>
      <w:bookmarkEnd w:id="37"/>
    </w:p>
    <w:p w14:paraId="4667FDBE" w14:textId="77777777" w:rsidR="00060553" w:rsidRPr="009E6D3C" w:rsidRDefault="00060553" w:rsidP="00060553">
      <w:r w:rsidRPr="009E6D3C">
        <w:t>Benefits are paid based on the previous calendar year’s total income, from January to Decembe</w:t>
      </w:r>
      <w:r>
        <w:t xml:space="preserve">r. Income information is required </w:t>
      </w:r>
      <w:r w:rsidRPr="009E6D3C">
        <w:t>each year to accurately calculate benefits.</w:t>
      </w:r>
    </w:p>
    <w:p w14:paraId="1E7E40A9" w14:textId="700F2D05" w:rsidR="00060553" w:rsidRPr="009E6D3C" w:rsidRDefault="00060553" w:rsidP="00060553">
      <w:r w:rsidRPr="009E6D3C">
        <w:t xml:space="preserve">The senior’s application to the </w:t>
      </w:r>
      <w:r>
        <w:t>ASB</w:t>
      </w:r>
      <w:r w:rsidRPr="009E6D3C">
        <w:t xml:space="preserve"> program authorizes the Canada Revenue Agency</w:t>
      </w:r>
      <w:r>
        <w:t xml:space="preserve"> (CRA)</w:t>
      </w:r>
      <w:r w:rsidRPr="009E6D3C">
        <w:t xml:space="preserve"> to release limite</w:t>
      </w:r>
      <w:r>
        <w:t>d income information to Seniors, Community and Social Services</w:t>
      </w:r>
      <w:r w:rsidRPr="009E6D3C">
        <w:t>.</w:t>
      </w:r>
      <w:r w:rsidR="0076307A">
        <w:t xml:space="preserve"> More information on the income information collected, and allowable deductions to calculate any ASB, is available </w:t>
      </w:r>
      <w:hyperlink r:id="rId41" w:history="1">
        <w:r w:rsidR="0076307A" w:rsidRPr="00331832">
          <w:rPr>
            <w:rStyle w:val="Hyperlink"/>
          </w:rPr>
          <w:t>here.</w:t>
        </w:r>
      </w:hyperlink>
    </w:p>
    <w:p w14:paraId="6C8356AE" w14:textId="6DE11FD2" w:rsidR="00060553" w:rsidRDefault="00060553" w:rsidP="00060553">
      <w:r w:rsidRPr="00EB69B1">
        <w:t>If the income information is not readily available</w:t>
      </w:r>
      <w:r w:rsidRPr="009E6D3C">
        <w:t xml:space="preserve">, the senior will need to complete an Income Information Form. The form is </w:t>
      </w:r>
      <w:hyperlink r:id="rId42" w:history="1">
        <w:r w:rsidRPr="00B869EA">
          <w:rPr>
            <w:rStyle w:val="Hyperlink"/>
          </w:rPr>
          <w:t>located here.</w:t>
        </w:r>
      </w:hyperlink>
    </w:p>
    <w:p w14:paraId="62C5B238" w14:textId="2C40A0E3" w:rsidR="00466B61" w:rsidRDefault="00060553" w:rsidP="00D50E6B">
      <w:pPr>
        <w:pStyle w:val="Heading2"/>
      </w:pPr>
      <w:bookmarkStart w:id="39" w:name="_Section_2.5_-"/>
      <w:bookmarkStart w:id="40" w:name="_Toc175558618"/>
      <w:bookmarkEnd w:id="39"/>
      <w:r>
        <w:t>Section 2.5</w:t>
      </w:r>
      <w:r w:rsidR="009E5E8D">
        <w:t xml:space="preserve"> - </w:t>
      </w:r>
      <w:r w:rsidR="00466B61">
        <w:t>Income Estimates</w:t>
      </w:r>
      <w:bookmarkEnd w:id="38"/>
      <w:bookmarkEnd w:id="40"/>
    </w:p>
    <w:p w14:paraId="555307CD" w14:textId="2FED91BB" w:rsidR="00466B61" w:rsidRPr="00B30547" w:rsidRDefault="00030904" w:rsidP="00EA7047">
      <w:pPr>
        <w:rPr>
          <w:lang w:val="en"/>
        </w:rPr>
      </w:pPr>
      <w:r>
        <w:t>ASB</w:t>
      </w:r>
      <w:r w:rsidR="00466B61" w:rsidRPr="00B30547">
        <w:t xml:space="preserve"> normally calculates benefits on the previous year’s income.  The benefit year is from July 1 to June 30.  For seniors applying to the program for the first time, or those who have previously applied but have never received benefits, an estimate of income is allowed to determine benefit eligible for the current calendar year.</w:t>
      </w:r>
      <w:r w:rsidR="00466B61" w:rsidRPr="00B30547">
        <w:rPr>
          <w:lang w:val="en"/>
        </w:rPr>
        <w:t xml:space="preserve"> </w:t>
      </w:r>
    </w:p>
    <w:p w14:paraId="6D5F2E2B" w14:textId="190590A8" w:rsidR="00466B61" w:rsidRPr="00A6543F" w:rsidRDefault="00466B61" w:rsidP="00EA7047">
      <w:pPr>
        <w:rPr>
          <w:lang w:val="en"/>
        </w:rPr>
      </w:pPr>
      <w:r w:rsidRPr="00A6543F">
        <w:rPr>
          <w:lang w:val="en"/>
        </w:rPr>
        <w:t xml:space="preserve">An </w:t>
      </w:r>
      <w:hyperlink r:id="rId43" w:history="1">
        <w:r>
          <w:rPr>
            <w:rStyle w:val="Hyperlink"/>
            <w:lang w:val="en"/>
          </w:rPr>
          <w:t>Income Estimate Form</w:t>
        </w:r>
      </w:hyperlink>
      <w:r>
        <w:rPr>
          <w:lang w:val="en"/>
        </w:rPr>
        <w:t xml:space="preserve"> can be used:</w:t>
      </w:r>
    </w:p>
    <w:p w14:paraId="777B1AA2" w14:textId="77777777" w:rsidR="00466B61" w:rsidRPr="009052F6" w:rsidRDefault="00466B61" w:rsidP="00861E06">
      <w:pPr>
        <w:pStyle w:val="Bullets1"/>
        <w:numPr>
          <w:ilvl w:val="0"/>
          <w:numId w:val="16"/>
        </w:numPr>
        <w:rPr>
          <w:lang w:val="en"/>
        </w:rPr>
      </w:pPr>
      <w:r w:rsidRPr="009052F6">
        <w:rPr>
          <w:lang w:val="en"/>
        </w:rPr>
        <w:t>to receive c</w:t>
      </w:r>
      <w:r>
        <w:rPr>
          <w:lang w:val="en"/>
        </w:rPr>
        <w:t>ash benefits for the first time; or</w:t>
      </w:r>
    </w:p>
    <w:p w14:paraId="48B9B229" w14:textId="37DCBE3B" w:rsidR="00466B61" w:rsidRPr="00A75E10" w:rsidRDefault="00466B61" w:rsidP="00861E06">
      <w:pPr>
        <w:pStyle w:val="Bullets1"/>
        <w:numPr>
          <w:ilvl w:val="0"/>
          <w:numId w:val="16"/>
        </w:numPr>
        <w:rPr>
          <w:lang w:val="en"/>
        </w:rPr>
      </w:pPr>
      <w:r w:rsidRPr="009052F6">
        <w:rPr>
          <w:lang w:val="en"/>
        </w:rPr>
        <w:t>if the file has been rejected fo</w:t>
      </w:r>
      <w:r w:rsidR="00030904">
        <w:rPr>
          <w:lang w:val="en"/>
        </w:rPr>
        <w:t xml:space="preserve">r benefits for three </w:t>
      </w:r>
      <w:r>
        <w:rPr>
          <w:lang w:val="en"/>
        </w:rPr>
        <w:t>years or more.</w:t>
      </w:r>
    </w:p>
    <w:p w14:paraId="16F4ABBC" w14:textId="731ED30B" w:rsidR="00466B61" w:rsidRDefault="00466B61" w:rsidP="00EA7047">
      <w:pPr>
        <w:spacing w:before="240"/>
        <w:rPr>
          <w:lang w:val="en"/>
        </w:rPr>
      </w:pPr>
      <w:r w:rsidRPr="00B30547">
        <w:t>In all other situa</w:t>
      </w:r>
      <w:r w:rsidR="00030904">
        <w:t xml:space="preserve">tions, if a senior advises </w:t>
      </w:r>
      <w:r w:rsidRPr="00B30547">
        <w:t>there have been changes to their income, call Alberta Supports</w:t>
      </w:r>
      <w:r w:rsidR="00B869EA">
        <w:t xml:space="preserve"> (1-877-644-9992)</w:t>
      </w:r>
      <w:r w:rsidRPr="00B30547">
        <w:t xml:space="preserve"> outlining these changes and ask that their file be reviewed for eligibility to submit an income estimate</w:t>
      </w:r>
      <w:r w:rsidRPr="00B30547">
        <w:rPr>
          <w:lang w:val="en"/>
        </w:rPr>
        <w:t>.</w:t>
      </w:r>
    </w:p>
    <w:p w14:paraId="655DB7BD" w14:textId="77777777" w:rsidR="004D292B" w:rsidRDefault="00466B61" w:rsidP="00EA7047">
      <w:pPr>
        <w:rPr>
          <w:lang w:val="en"/>
        </w:rPr>
      </w:pPr>
      <w:r>
        <w:rPr>
          <w:lang w:val="en"/>
        </w:rPr>
        <w:t xml:space="preserve">Review the </w:t>
      </w:r>
      <w:r w:rsidRPr="00AA39C1">
        <w:rPr>
          <w:b/>
          <w:lang w:val="en"/>
        </w:rPr>
        <w:t xml:space="preserve">Income Estimate FAQ </w:t>
      </w:r>
      <w:r>
        <w:rPr>
          <w:lang w:val="en"/>
        </w:rPr>
        <w:t xml:space="preserve">information sheet for additional details and best practices.  See </w:t>
      </w:r>
      <w:hyperlink w:anchor="_Section_2.6_-" w:history="1">
        <w:r w:rsidR="00745599" w:rsidRPr="0012532A">
          <w:rPr>
            <w:rStyle w:val="Hyperlink"/>
            <w:lang w:val="en"/>
          </w:rPr>
          <w:t>Sec</w:t>
        </w:r>
        <w:r w:rsidR="00E10BF6">
          <w:rPr>
            <w:rStyle w:val="Hyperlink"/>
            <w:lang w:val="en"/>
          </w:rPr>
          <w:t>tion 2.7</w:t>
        </w:r>
        <w:r w:rsidR="00745599" w:rsidRPr="0012532A">
          <w:rPr>
            <w:rStyle w:val="Hyperlink"/>
            <w:lang w:val="en"/>
          </w:rPr>
          <w:t xml:space="preserve"> - Important Links and Forms</w:t>
        </w:r>
      </w:hyperlink>
      <w:r>
        <w:rPr>
          <w:lang w:val="en"/>
        </w:rPr>
        <w:t xml:space="preserve"> below</w:t>
      </w:r>
      <w:r w:rsidR="004D292B">
        <w:rPr>
          <w:lang w:val="en"/>
        </w:rPr>
        <w:t>.</w:t>
      </w:r>
    </w:p>
    <w:p w14:paraId="47C4601C" w14:textId="187A31A9" w:rsidR="00466B61" w:rsidRDefault="004D292B" w:rsidP="00D50E6B">
      <w:pPr>
        <w:pStyle w:val="Heading2"/>
      </w:pPr>
      <w:r>
        <w:rPr>
          <w:lang w:val="en"/>
        </w:rPr>
        <w:br w:type="column"/>
      </w:r>
      <w:bookmarkStart w:id="41" w:name="_Toc64472113"/>
      <w:bookmarkStart w:id="42" w:name="_Toc175558619"/>
      <w:r w:rsidR="00060553">
        <w:lastRenderedPageBreak/>
        <w:t>Section 2.6</w:t>
      </w:r>
      <w:r w:rsidR="009E5E8D">
        <w:t xml:space="preserve"> - </w:t>
      </w:r>
      <w:r w:rsidR="00466B61">
        <w:t>Assured Income for the Severely Handicapped Auto-Enrollment</w:t>
      </w:r>
      <w:bookmarkEnd w:id="41"/>
      <w:bookmarkEnd w:id="42"/>
    </w:p>
    <w:p w14:paraId="53A7EF62" w14:textId="058B3408" w:rsidR="00C677D8" w:rsidRDefault="003E6711" w:rsidP="000A5565">
      <w:pPr>
        <w:spacing w:after="0" w:line="240" w:lineRule="auto"/>
        <w:rPr>
          <w:rStyle w:val="Hyperlink"/>
          <w:color w:val="auto"/>
          <w:u w:val="none"/>
        </w:rPr>
      </w:pPr>
      <w:r w:rsidRPr="003E6711">
        <w:t xml:space="preserve">Assured Income for the Severely Handicapped (AISH) recipients who turn 65 are automatically enrolled in Alberta’s SFA programs and do not have to submit a SFA application. </w:t>
      </w:r>
      <w:r w:rsidR="00466B61">
        <w:t>The AISH recipient will receive a letter and consent form seven months prior to their 65</w:t>
      </w:r>
      <w:r w:rsidR="00466B61" w:rsidRPr="000C5CCC">
        <w:rPr>
          <w:vertAlign w:val="superscript"/>
        </w:rPr>
        <w:t>th</w:t>
      </w:r>
      <w:r w:rsidR="00466B61">
        <w:t xml:space="preserve"> birthday. The consent form must be completed</w:t>
      </w:r>
      <w:r w:rsidR="000A5565">
        <w:t xml:space="preserve"> and returned to Seniors Financial Assistance</w:t>
      </w:r>
      <w:r w:rsidR="00466B61">
        <w:t xml:space="preserve">. This form is required as it provides permission for </w:t>
      </w:r>
      <w:r w:rsidR="000A5565">
        <w:t>Alberta</w:t>
      </w:r>
      <w:r w:rsidR="00E975A9">
        <w:t>’s</w:t>
      </w:r>
      <w:r w:rsidR="000A5565">
        <w:t xml:space="preserve"> seniors financial assistance program</w:t>
      </w:r>
      <w:r w:rsidR="00E975A9">
        <w:t>s</w:t>
      </w:r>
      <w:r w:rsidR="000A5565">
        <w:t xml:space="preserve"> </w:t>
      </w:r>
      <w:r w:rsidR="00466B61">
        <w:t xml:space="preserve">to obtain annual income information from the </w:t>
      </w:r>
      <w:r>
        <w:t>CRA</w:t>
      </w:r>
      <w:r w:rsidR="00466B61">
        <w:t xml:space="preserve">. </w:t>
      </w:r>
      <w:r w:rsidR="00466B61" w:rsidRPr="00AA39C1">
        <w:rPr>
          <w:rStyle w:val="Hyperlink"/>
          <w:color w:val="auto"/>
          <w:u w:val="none"/>
        </w:rPr>
        <w:t>Submi</w:t>
      </w:r>
      <w:r w:rsidR="00F038D5">
        <w:rPr>
          <w:rStyle w:val="Hyperlink"/>
          <w:color w:val="auto"/>
          <w:u w:val="none"/>
        </w:rPr>
        <w:t>t the completed consent form on</w:t>
      </w:r>
      <w:r w:rsidR="00466B61" w:rsidRPr="00AA39C1">
        <w:t xml:space="preserve">line </w:t>
      </w:r>
      <w:hyperlink r:id="rId44" w:history="1">
        <w:r w:rsidR="00466B61" w:rsidRPr="00C56395">
          <w:rPr>
            <w:rStyle w:val="Hyperlink"/>
          </w:rPr>
          <w:t>here</w:t>
        </w:r>
      </w:hyperlink>
      <w:r w:rsidR="00466B61" w:rsidRPr="00AA39C1">
        <w:rPr>
          <w:rStyle w:val="Hyperlink"/>
          <w:color w:val="auto"/>
          <w:u w:val="none"/>
        </w:rPr>
        <w:t>.</w:t>
      </w:r>
      <w:r w:rsidR="00564882">
        <w:rPr>
          <w:rStyle w:val="Hyperlink"/>
          <w:color w:val="auto"/>
          <w:u w:val="none"/>
        </w:rPr>
        <w:t xml:space="preserve"> </w:t>
      </w:r>
      <w:bookmarkStart w:id="43" w:name="_Section_2.5_–"/>
      <w:bookmarkEnd w:id="43"/>
    </w:p>
    <w:p w14:paraId="36217349" w14:textId="77777777" w:rsidR="000A5565" w:rsidRPr="000A5565" w:rsidRDefault="000A5565" w:rsidP="000A5565">
      <w:pPr>
        <w:spacing w:after="0" w:line="240" w:lineRule="auto"/>
        <w:rPr>
          <w:rStyle w:val="Hyperlink"/>
          <w:color w:val="45545F"/>
          <w:u w:val="none"/>
        </w:rPr>
      </w:pPr>
    </w:p>
    <w:p w14:paraId="6C975AF1" w14:textId="71C2DE81" w:rsidR="00F038D5" w:rsidRDefault="00C677D8" w:rsidP="00C677D8">
      <w:r>
        <w:rPr>
          <w:rStyle w:val="Hyperlink"/>
          <w:color w:val="auto"/>
          <w:u w:val="none"/>
        </w:rPr>
        <w:t>R</w:t>
      </w:r>
      <w:r>
        <w:t xml:space="preserve">eminder, AISH recipients may be eligible to submit an income estimate. See </w:t>
      </w:r>
      <w:hyperlink w:anchor="_Section_2.5_-" w:history="1">
        <w:r w:rsidR="00E22741">
          <w:rPr>
            <w:rStyle w:val="Hyperlink"/>
          </w:rPr>
          <w:t>Section 2.5</w:t>
        </w:r>
        <w:r w:rsidR="009E7216" w:rsidRPr="009E7216">
          <w:rPr>
            <w:rStyle w:val="Hyperlink"/>
          </w:rPr>
          <w:t xml:space="preserve"> – Income Estimates</w:t>
        </w:r>
      </w:hyperlink>
      <w:r>
        <w:t xml:space="preserve"> for more information.</w:t>
      </w:r>
    </w:p>
    <w:p w14:paraId="77DA16A2" w14:textId="77777777" w:rsidR="004D292B" w:rsidRDefault="009E7216" w:rsidP="000A5565">
      <w:pPr>
        <w:rPr>
          <w:i/>
        </w:rPr>
      </w:pPr>
      <w:r w:rsidRPr="00730A66">
        <w:rPr>
          <w:b/>
          <w:i/>
        </w:rPr>
        <w:t>Note</w:t>
      </w:r>
      <w:r w:rsidRPr="00730A66">
        <w:rPr>
          <w:i/>
        </w:rPr>
        <w:t>: E</w:t>
      </w:r>
      <w:r w:rsidR="00466B61" w:rsidRPr="00730A66">
        <w:rPr>
          <w:i/>
        </w:rPr>
        <w:t xml:space="preserve">ven with auto-enrolment, the </w:t>
      </w:r>
      <w:hyperlink r:id="rId45" w:history="1">
        <w:r w:rsidR="00466B61" w:rsidRPr="00730A66">
          <w:rPr>
            <w:rStyle w:val="Hyperlink"/>
            <w:i/>
            <w:u w:val="none"/>
          </w:rPr>
          <w:t>Special Needs Assistance for Seniors</w:t>
        </w:r>
      </w:hyperlink>
      <w:r w:rsidR="00466B61" w:rsidRPr="00730A66">
        <w:rPr>
          <w:i/>
        </w:rPr>
        <w:t xml:space="preserve"> program (SNA), see </w:t>
      </w:r>
      <w:hyperlink w:anchor="_Section_3.1_–" w:history="1">
        <w:r w:rsidR="00C677D8" w:rsidRPr="00730A66">
          <w:rPr>
            <w:rStyle w:val="Hyperlink"/>
            <w:i/>
            <w:u w:val="none"/>
          </w:rPr>
          <w:t>Section 3 – Special Needs Assistance</w:t>
        </w:r>
      </w:hyperlink>
      <w:r w:rsidR="00466B61" w:rsidRPr="00730A66">
        <w:rPr>
          <w:i/>
        </w:rPr>
        <w:t>, will still require applicants to provide additional details/documentation to be considered for assistance with certain health or personal supports. This is because SNA approves benefits based on actual costs/need and details of these expenses are required to initiate a claim.</w:t>
      </w:r>
    </w:p>
    <w:p w14:paraId="67BA48EE" w14:textId="4D3B0C0C" w:rsidR="00466B61" w:rsidRDefault="00060553" w:rsidP="00D50E6B">
      <w:pPr>
        <w:pStyle w:val="Heading2"/>
      </w:pPr>
      <w:bookmarkStart w:id="44" w:name="_Section_2.6_-"/>
      <w:bookmarkStart w:id="45" w:name="_Section_2.7_-"/>
      <w:bookmarkStart w:id="46" w:name="_Toc64472114"/>
      <w:bookmarkStart w:id="47" w:name="_Toc175558620"/>
      <w:bookmarkEnd w:id="44"/>
      <w:bookmarkEnd w:id="45"/>
      <w:r>
        <w:t>Section 2.7</w:t>
      </w:r>
      <w:r w:rsidR="009E5E8D">
        <w:t xml:space="preserve"> - </w:t>
      </w:r>
      <w:r w:rsidR="00466B61">
        <w:t>Important Links and Forms</w:t>
      </w:r>
      <w:bookmarkEnd w:id="46"/>
      <w:bookmarkEnd w:id="47"/>
    </w:p>
    <w:p w14:paraId="708CCD7E" w14:textId="3F25FF0D" w:rsidR="00466B61" w:rsidRDefault="00466B61" w:rsidP="00EA7047">
      <w:r>
        <w:t>Completed f</w:t>
      </w:r>
      <w:r w:rsidRPr="00AA59B4">
        <w:t xml:space="preserve">orms should be submitted </w:t>
      </w:r>
      <w:r>
        <w:t xml:space="preserve">to the SFA programs.  See </w:t>
      </w:r>
      <w:hyperlink w:anchor="_Section_1.8_-_1" w:history="1">
        <w:r w:rsidR="00745599" w:rsidRPr="00AE391F">
          <w:rPr>
            <w:rStyle w:val="Hyperlink"/>
            <w:bCs/>
          </w:rPr>
          <w:t>Section 1.8 – Submitting Documentation</w:t>
        </w:r>
      </w:hyperlink>
      <w:r>
        <w:t>.</w:t>
      </w:r>
    </w:p>
    <w:p w14:paraId="64B43E5A" w14:textId="77777777" w:rsidR="00EA7047" w:rsidRDefault="00EA7047" w:rsidP="00EA7047">
      <w:pPr>
        <w:pStyle w:val="CommentText"/>
      </w:pPr>
      <w:r>
        <w:t>To access these documents and forms, click on the link:</w:t>
      </w:r>
    </w:p>
    <w:p w14:paraId="71C8EBF8" w14:textId="77777777" w:rsidR="00EA7047" w:rsidRPr="00C02508" w:rsidRDefault="00F6768B" w:rsidP="00943F75">
      <w:pPr>
        <w:pStyle w:val="Bullets1"/>
        <w:numPr>
          <w:ilvl w:val="0"/>
          <w:numId w:val="23"/>
        </w:numPr>
        <w:rPr>
          <w:rStyle w:val="Hyperlink"/>
          <w:szCs w:val="24"/>
        </w:rPr>
      </w:pPr>
      <w:hyperlink r:id="rId46" w:history="1">
        <w:r w:rsidR="00EA7047" w:rsidRPr="00C02508">
          <w:rPr>
            <w:rStyle w:val="Hyperlink"/>
            <w:szCs w:val="24"/>
          </w:rPr>
          <w:t>SFA programs: information booklet</w:t>
        </w:r>
      </w:hyperlink>
      <w:r w:rsidR="00F038D5" w:rsidRPr="00F038D5">
        <w:rPr>
          <w:rStyle w:val="Hyperlink"/>
          <w:color w:val="auto"/>
          <w:szCs w:val="24"/>
        </w:rPr>
        <w:t xml:space="preserve">    </w:t>
      </w:r>
    </w:p>
    <w:p w14:paraId="44116ACD" w14:textId="4857D6D2" w:rsidR="00EA7047" w:rsidRPr="00D9350D" w:rsidRDefault="00D9350D" w:rsidP="00943F75">
      <w:pPr>
        <w:pStyle w:val="Bullets1"/>
        <w:numPr>
          <w:ilvl w:val="0"/>
          <w:numId w:val="23"/>
        </w:numPr>
        <w:rPr>
          <w:rStyle w:val="Hyperlink"/>
        </w:rPr>
      </w:pPr>
      <w:r>
        <w:fldChar w:fldCharType="begin"/>
      </w:r>
      <w:r w:rsidR="00824995">
        <w:instrText>HYPERLINK "https://www.alberta.ca/system/files/custom_downloaded_images/scss-sfa-application-form.pdf"</w:instrText>
      </w:r>
      <w:r>
        <w:fldChar w:fldCharType="separate"/>
      </w:r>
      <w:r w:rsidR="003E6711" w:rsidRPr="00D9350D">
        <w:rPr>
          <w:rStyle w:val="Hyperlink"/>
        </w:rPr>
        <w:t>SFA Application</w:t>
      </w:r>
    </w:p>
    <w:p w14:paraId="6B3B0EEA" w14:textId="6F20E95F" w:rsidR="00EA7047" w:rsidRPr="00C02508" w:rsidRDefault="00D9350D" w:rsidP="00943F75">
      <w:pPr>
        <w:pStyle w:val="Bullets1"/>
        <w:numPr>
          <w:ilvl w:val="0"/>
          <w:numId w:val="23"/>
        </w:numPr>
        <w:rPr>
          <w:szCs w:val="24"/>
        </w:rPr>
      </w:pPr>
      <w:r>
        <w:fldChar w:fldCharType="end"/>
      </w:r>
      <w:hyperlink r:id="rId47" w:history="1">
        <w:r w:rsidR="00EA7047" w:rsidRPr="00C02508">
          <w:rPr>
            <w:rStyle w:val="Hyperlink"/>
            <w:szCs w:val="24"/>
          </w:rPr>
          <w:t>ASB and SAB information</w:t>
        </w:r>
      </w:hyperlink>
    </w:p>
    <w:p w14:paraId="53B81C0C" w14:textId="5DF377AB" w:rsidR="00EA7047" w:rsidRPr="00C56395" w:rsidRDefault="00F6768B" w:rsidP="00943F75">
      <w:pPr>
        <w:pStyle w:val="Bullets1"/>
        <w:numPr>
          <w:ilvl w:val="0"/>
          <w:numId w:val="23"/>
        </w:numPr>
        <w:rPr>
          <w:rFonts w:eastAsia="Times New Roman"/>
          <w:szCs w:val="24"/>
          <w:lang w:eastAsia="en-CA"/>
        </w:rPr>
      </w:pPr>
      <w:hyperlink r:id="rId48" w:history="1">
        <w:r w:rsidR="003E6711">
          <w:rPr>
            <w:rStyle w:val="Hyperlink"/>
            <w:rFonts w:eastAsia="Times New Roman"/>
            <w:szCs w:val="24"/>
            <w:lang w:eastAsia="en-CA"/>
          </w:rPr>
          <w:t>ASB Income Informati</w:t>
        </w:r>
        <w:r w:rsidR="0091419C">
          <w:rPr>
            <w:rStyle w:val="Hyperlink"/>
            <w:rFonts w:eastAsia="Times New Roman"/>
            <w:szCs w:val="24"/>
            <w:lang w:eastAsia="en-CA"/>
          </w:rPr>
          <w:t>on</w:t>
        </w:r>
        <w:r w:rsidR="003E6711">
          <w:rPr>
            <w:rStyle w:val="Hyperlink"/>
            <w:rFonts w:eastAsia="Times New Roman"/>
            <w:szCs w:val="24"/>
            <w:lang w:eastAsia="en-CA"/>
          </w:rPr>
          <w:t xml:space="preserve"> Form</w:t>
        </w:r>
      </w:hyperlink>
      <w:r w:rsidR="00EA7047" w:rsidRPr="00C02508">
        <w:rPr>
          <w:rStyle w:val="Hyperlink"/>
          <w:rFonts w:eastAsia="Times New Roman"/>
          <w:szCs w:val="24"/>
          <w:lang w:eastAsia="en-CA"/>
        </w:rPr>
        <w:t xml:space="preserve">  </w:t>
      </w:r>
      <w:r w:rsidR="00EA7047" w:rsidRPr="00C56395">
        <w:rPr>
          <w:rStyle w:val="Hyperlink"/>
          <w:rFonts w:eastAsia="Times New Roman"/>
          <w:color w:val="auto"/>
          <w:szCs w:val="24"/>
          <w:u w:val="none"/>
          <w:lang w:eastAsia="en-CA"/>
        </w:rPr>
        <w:t>(</w:t>
      </w:r>
      <w:r w:rsidR="00EA7047" w:rsidRPr="00C56395">
        <w:rPr>
          <w:rStyle w:val="Hyperlink"/>
          <w:rFonts w:eastAsia="Times New Roman"/>
          <w:b/>
          <w:i/>
          <w:color w:val="auto"/>
          <w:szCs w:val="24"/>
          <w:u w:val="none"/>
          <w:lang w:eastAsia="en-CA"/>
        </w:rPr>
        <w:t>Note:</w:t>
      </w:r>
      <w:r w:rsidR="00EA7047" w:rsidRPr="00C56395">
        <w:rPr>
          <w:rStyle w:val="Hyperlink"/>
          <w:rFonts w:eastAsia="Times New Roman"/>
          <w:i/>
          <w:color w:val="auto"/>
          <w:szCs w:val="24"/>
          <w:u w:val="none"/>
          <w:lang w:eastAsia="en-CA"/>
        </w:rPr>
        <w:t xml:space="preserve"> In lieu of tax return</w:t>
      </w:r>
      <w:r w:rsidR="00EA7047" w:rsidRPr="00C56395">
        <w:rPr>
          <w:rStyle w:val="Hyperlink"/>
          <w:rFonts w:eastAsia="Times New Roman"/>
          <w:color w:val="auto"/>
          <w:szCs w:val="24"/>
          <w:u w:val="none"/>
          <w:lang w:eastAsia="en-CA"/>
        </w:rPr>
        <w:t>)</w:t>
      </w:r>
    </w:p>
    <w:p w14:paraId="5918C7B5" w14:textId="6042C13F" w:rsidR="00EA7047" w:rsidRDefault="00F6768B" w:rsidP="00943F75">
      <w:pPr>
        <w:pStyle w:val="Bullets1"/>
        <w:numPr>
          <w:ilvl w:val="0"/>
          <w:numId w:val="23"/>
        </w:numPr>
      </w:pPr>
      <w:hyperlink r:id="rId49" w:history="1">
        <w:r w:rsidR="003E6711">
          <w:rPr>
            <w:rStyle w:val="Hyperlink"/>
          </w:rPr>
          <w:t>ASB Income Estimate Form</w:t>
        </w:r>
      </w:hyperlink>
    </w:p>
    <w:p w14:paraId="26B2524F" w14:textId="191F7EF7" w:rsidR="00EA7047" w:rsidRPr="00C56395" w:rsidRDefault="00F6768B" w:rsidP="00943F75">
      <w:pPr>
        <w:pStyle w:val="Bullets1"/>
        <w:numPr>
          <w:ilvl w:val="0"/>
          <w:numId w:val="23"/>
        </w:numPr>
        <w:rPr>
          <w:rStyle w:val="Hyperlink"/>
          <w:rFonts w:eastAsia="Times New Roman"/>
          <w:b/>
          <w:i/>
          <w:color w:val="auto"/>
          <w:szCs w:val="24"/>
          <w:u w:val="none"/>
          <w:lang w:eastAsia="en-CA"/>
        </w:rPr>
      </w:pPr>
      <w:hyperlink r:id="rId50" w:anchor="search=sh%2Dasb%2Ddirect%2Ddeposit%2Dform%2Epdf" w:history="1">
        <w:r w:rsidR="003E6711">
          <w:rPr>
            <w:rStyle w:val="Hyperlink"/>
            <w:rFonts w:eastAsia="Times New Roman"/>
            <w:szCs w:val="24"/>
            <w:lang w:eastAsia="en-CA"/>
          </w:rPr>
          <w:t>ASB Direct Deposit Request</w:t>
        </w:r>
      </w:hyperlink>
      <w:r w:rsidR="00EA7047" w:rsidRPr="00C02508">
        <w:rPr>
          <w:rStyle w:val="Hyperlink"/>
          <w:rFonts w:eastAsia="Times New Roman"/>
          <w:szCs w:val="24"/>
          <w:lang w:eastAsia="en-CA"/>
        </w:rPr>
        <w:t xml:space="preserve">  </w:t>
      </w:r>
      <w:r w:rsidR="00EA7047" w:rsidRPr="00C56395">
        <w:rPr>
          <w:rStyle w:val="Hyperlink"/>
          <w:rFonts w:eastAsia="Times New Roman"/>
          <w:b/>
          <w:i/>
          <w:color w:val="auto"/>
          <w:szCs w:val="24"/>
          <w:u w:val="none"/>
          <w:lang w:eastAsia="en-CA"/>
        </w:rPr>
        <w:t xml:space="preserve">(Note: </w:t>
      </w:r>
      <w:r w:rsidR="00EA7047" w:rsidRPr="00C56395">
        <w:rPr>
          <w:i/>
        </w:rPr>
        <w:t>P</w:t>
      </w:r>
      <w:r w:rsidR="00EA7047" w:rsidRPr="00C02508">
        <w:rPr>
          <w:i/>
        </w:rPr>
        <w:t xml:space="preserve">ersonalized cheque with VOID written across it or a Direct Deposit form completed by your financial institution for direct </w:t>
      </w:r>
      <w:r w:rsidR="00EA7047" w:rsidRPr="00C56395">
        <w:rPr>
          <w:i/>
        </w:rPr>
        <w:t>deposit</w:t>
      </w:r>
      <w:r w:rsidR="00EA7047" w:rsidRPr="00C56395">
        <w:rPr>
          <w:rStyle w:val="Hyperlink"/>
          <w:rFonts w:eastAsia="Times New Roman"/>
          <w:i/>
          <w:color w:val="auto"/>
          <w:szCs w:val="24"/>
          <w:u w:val="none"/>
          <w:lang w:eastAsia="en-CA"/>
        </w:rPr>
        <w:t xml:space="preserve"> will be accepted.)</w:t>
      </w:r>
    </w:p>
    <w:p w14:paraId="220C553A" w14:textId="4DEA8C9D" w:rsidR="00EA7047" w:rsidRPr="00C02508" w:rsidRDefault="00F6768B" w:rsidP="00943F75">
      <w:pPr>
        <w:pStyle w:val="Bullets1"/>
        <w:numPr>
          <w:ilvl w:val="0"/>
          <w:numId w:val="23"/>
        </w:numPr>
        <w:rPr>
          <w:rStyle w:val="Hyperlink"/>
          <w:szCs w:val="24"/>
        </w:rPr>
      </w:pPr>
      <w:hyperlink r:id="rId51" w:history="1">
        <w:r w:rsidR="003E6711">
          <w:rPr>
            <w:rStyle w:val="Hyperlink"/>
            <w:szCs w:val="24"/>
          </w:rPr>
          <w:t>Seniors Benefit Estimator</w:t>
        </w:r>
      </w:hyperlink>
    </w:p>
    <w:p w14:paraId="4E2E5235" w14:textId="0A515E4F" w:rsidR="00EA7047" w:rsidRPr="00E22741" w:rsidRDefault="00E22741" w:rsidP="00943F75">
      <w:pPr>
        <w:pStyle w:val="Bullets1"/>
        <w:numPr>
          <w:ilvl w:val="0"/>
          <w:numId w:val="23"/>
        </w:numPr>
        <w:rPr>
          <w:rStyle w:val="Hyperlink"/>
        </w:rPr>
      </w:pPr>
      <w:r>
        <w:fldChar w:fldCharType="begin"/>
      </w:r>
      <w:r>
        <w:instrText xml:space="preserve"> HYPERLINK "https://www.alberta.ca/alberta-seniors-benefit.aspx" \l "jumplinks-7:~:text=residency%20in%20Alberta.-,Payment%20schedule,-The%20Alberta%20Seniors" </w:instrText>
      </w:r>
      <w:r>
        <w:fldChar w:fldCharType="separate"/>
      </w:r>
      <w:r w:rsidR="003E6711" w:rsidRPr="00E22741">
        <w:rPr>
          <w:rStyle w:val="Hyperlink"/>
        </w:rPr>
        <w:t>ASB payment s</w:t>
      </w:r>
      <w:r w:rsidR="00EA7047" w:rsidRPr="00E22741">
        <w:rPr>
          <w:rStyle w:val="Hyperlink"/>
        </w:rPr>
        <w:t>chedule</w:t>
      </w:r>
      <w:r w:rsidR="00A515DA">
        <w:rPr>
          <w:rStyle w:val="Hyperlink"/>
        </w:rPr>
        <w:t xml:space="preserve"> – click “View and download a printable version” for PDF</w:t>
      </w:r>
    </w:p>
    <w:p w14:paraId="6214A7AC" w14:textId="2C747CD7" w:rsidR="00EA7047" w:rsidRPr="00C02508" w:rsidRDefault="00E22741" w:rsidP="00943F75">
      <w:pPr>
        <w:pStyle w:val="Bullets1"/>
        <w:numPr>
          <w:ilvl w:val="0"/>
          <w:numId w:val="23"/>
        </w:numPr>
        <w:rPr>
          <w:rStyle w:val="Hyperlink"/>
          <w:szCs w:val="24"/>
        </w:rPr>
      </w:pPr>
      <w:r>
        <w:fldChar w:fldCharType="end"/>
      </w:r>
      <w:hyperlink r:id="rId52" w:history="1">
        <w:r w:rsidR="00EA7047" w:rsidRPr="00C02508">
          <w:rPr>
            <w:rStyle w:val="Hyperlink"/>
            <w:szCs w:val="24"/>
          </w:rPr>
          <w:t>Seniors programs and services: information guide</w:t>
        </w:r>
      </w:hyperlink>
    </w:p>
    <w:p w14:paraId="4D716B51" w14:textId="77777777" w:rsidR="00EA7047" w:rsidRPr="00C02508" w:rsidRDefault="00F6768B" w:rsidP="00943F75">
      <w:pPr>
        <w:pStyle w:val="Bullets1"/>
        <w:numPr>
          <w:ilvl w:val="0"/>
          <w:numId w:val="23"/>
        </w:numPr>
        <w:rPr>
          <w:rStyle w:val="Hyperlink"/>
          <w:szCs w:val="24"/>
        </w:rPr>
      </w:pPr>
      <w:hyperlink r:id="rId53" w:history="1">
        <w:r w:rsidR="00EA7047" w:rsidRPr="004F5779">
          <w:rPr>
            <w:rStyle w:val="Hyperlink"/>
          </w:rPr>
          <w:t>Seniors</w:t>
        </w:r>
        <w:r w:rsidR="00EA7047" w:rsidRPr="00C02508">
          <w:rPr>
            <w:rStyle w:val="Hyperlink"/>
            <w:szCs w:val="24"/>
          </w:rPr>
          <w:t xml:space="preserve"> programs and services: quick facts</w:t>
        </w:r>
      </w:hyperlink>
    </w:p>
    <w:p w14:paraId="69D0E95A" w14:textId="37EE2D34" w:rsidR="00594DBB" w:rsidRDefault="009D1178" w:rsidP="00594DBB">
      <w:pPr>
        <w:spacing w:before="240"/>
        <w:rPr>
          <w:lang w:eastAsia="en-CA"/>
        </w:rPr>
      </w:pPr>
      <w:r>
        <w:rPr>
          <w:lang w:eastAsia="en-CA"/>
        </w:rPr>
        <w:t>Below</w:t>
      </w:r>
      <w:r w:rsidR="00594DBB">
        <w:rPr>
          <w:lang w:eastAsia="en-CA"/>
        </w:rPr>
        <w:t xml:space="preserve"> are other forms you may need.</w:t>
      </w:r>
      <w:r w:rsidR="003A5904">
        <w:rPr>
          <w:lang w:eastAsia="en-CA"/>
        </w:rPr>
        <w:t xml:space="preserve"> These forms are for </w:t>
      </w:r>
      <w:r w:rsidR="003A5904" w:rsidRPr="003A5904">
        <w:rPr>
          <w:b/>
          <w:lang w:eastAsia="en-CA"/>
        </w:rPr>
        <w:t>internal service provider use only</w:t>
      </w:r>
      <w:r w:rsidR="003A5904">
        <w:rPr>
          <w:lang w:eastAsia="en-CA"/>
        </w:rPr>
        <w:t xml:space="preserve">, please do not distribute. </w:t>
      </w:r>
      <w:r w:rsidR="00594DBB">
        <w:rPr>
          <w:lang w:eastAsia="en-CA"/>
        </w:rPr>
        <w:t xml:space="preserve">To access these embedded forms, please </w:t>
      </w:r>
      <w:r w:rsidR="00594DBB" w:rsidRPr="00C5155E">
        <w:rPr>
          <w:u w:val="single"/>
          <w:lang w:eastAsia="en-CA"/>
        </w:rPr>
        <w:t>double click on the form</w:t>
      </w:r>
      <w:r w:rsidR="00594DBB">
        <w:rPr>
          <w:lang w:eastAsia="en-CA"/>
        </w:rPr>
        <w:t>:</w:t>
      </w:r>
    </w:p>
    <w:p w14:paraId="15D2CF9D" w14:textId="2F467D54" w:rsidR="00824995" w:rsidRPr="00D551E3" w:rsidRDefault="00824995" w:rsidP="00D551E3">
      <w:pPr>
        <w:rPr>
          <w:b/>
        </w:rPr>
      </w:pPr>
      <w:r w:rsidRPr="00D551E3">
        <w:rPr>
          <w:b/>
        </w:rPr>
        <w:t xml:space="preserve">2024 Income Thresholds </w:t>
      </w:r>
      <w:r w:rsidR="00D551E3">
        <w:rPr>
          <w:b/>
        </w:rPr>
        <w:t xml:space="preserve">                                            </w:t>
      </w:r>
      <w:r w:rsidR="00D551E3" w:rsidRPr="008020E6">
        <w:rPr>
          <w:b/>
        </w:rPr>
        <w:t>Fax Cover Letter for Social Workers</w:t>
      </w:r>
    </w:p>
    <w:p w14:paraId="2970FD46" w14:textId="2A3735AC" w:rsidR="00824995" w:rsidRDefault="009C660A" w:rsidP="00594DBB">
      <w:pPr>
        <w:spacing w:before="240"/>
        <w:rPr>
          <w:lang w:eastAsia="en-CA"/>
        </w:rPr>
      </w:pPr>
      <w:r>
        <w:rPr>
          <w:lang w:eastAsia="en-CA"/>
        </w:rPr>
        <w:object w:dxaOrig="9180" w:dyaOrig="11881" w14:anchorId="24CFFB44">
          <v:shape id="_x0000_i1028" type="#_x0000_t75" style="width:116.9pt;height:151pt" o:ole="" o:bordertopcolor="this" o:borderleftcolor="this" o:borderbottomcolor="this" o:borderrightcolor="this">
            <v:imagedata r:id="rId54" o:title=""/>
            <w10:bordertop type="single" width="4"/>
            <w10:borderleft type="single" width="4"/>
            <w10:borderbottom type="single" width="4"/>
            <w10:borderright type="single" width="4"/>
          </v:shape>
          <o:OLEObject Type="Embed" ProgID="AcroExch.Document.DC" ShapeID="_x0000_i1028" DrawAspect="Content" ObjectID="_1787725324" r:id="rId55"/>
        </w:object>
      </w:r>
      <w:r w:rsidR="00D551E3">
        <w:rPr>
          <w:lang w:eastAsia="en-CA"/>
        </w:rPr>
        <w:t xml:space="preserve">                                                    </w:t>
      </w:r>
      <w:r w:rsidR="00D551E3">
        <w:object w:dxaOrig="6121" w:dyaOrig="7921" w14:anchorId="20F642A5">
          <v:shape id="_x0000_i1029" type="#_x0000_t75" style="width:129.05pt;height:150.1pt" o:ole="" o:bordertopcolor="this" o:borderleftcolor="this" o:borderbottomcolor="this" o:borderrightcolor="this">
            <v:imagedata r:id="rId56" o:title=""/>
            <o:lock v:ext="edit" aspectratio="f"/>
            <w10:bordertop type="single" width="4"/>
            <w10:borderleft type="single" width="4"/>
            <w10:borderbottom type="single" width="4"/>
            <w10:borderright type="single" width="4"/>
          </v:shape>
          <o:OLEObject Type="Embed" ProgID="AcroExch.Document.DC" ShapeID="_x0000_i1029" DrawAspect="Content" ObjectID="_1787725325" r:id="rId57"/>
        </w:object>
      </w:r>
    </w:p>
    <w:p w14:paraId="31E48620" w14:textId="2DD714D2" w:rsidR="00EC17C4" w:rsidRDefault="00466B61" w:rsidP="00EC17C4">
      <w:r>
        <w:t xml:space="preserve">       </w:t>
      </w:r>
      <w:r w:rsidR="00744EBE">
        <w:t xml:space="preserve">                  </w:t>
      </w:r>
      <w:r>
        <w:t xml:space="preserve"> </w:t>
      </w:r>
      <w:r w:rsidR="00F11C33">
        <w:tab/>
      </w:r>
      <w:r w:rsidR="00F11C33">
        <w:tab/>
      </w:r>
    </w:p>
    <w:p w14:paraId="55EF52CD" w14:textId="792D573F" w:rsidR="00466B61" w:rsidRPr="007B38BD" w:rsidRDefault="00E24ED0" w:rsidP="00744EBE">
      <w:r>
        <w:lastRenderedPageBreak/>
        <w:t xml:space="preserve">                   </w:t>
      </w:r>
      <w:r w:rsidR="007E04A7">
        <w:t xml:space="preserve">        </w:t>
      </w:r>
      <w:r w:rsidR="00EC17C4">
        <w:t xml:space="preserve">           </w:t>
      </w:r>
      <w:r w:rsidR="007E04A7">
        <w:t xml:space="preserve">    </w:t>
      </w:r>
      <w:r w:rsidR="00466B61">
        <w:t xml:space="preserve">     </w:t>
      </w:r>
    </w:p>
    <w:p w14:paraId="59486D05" w14:textId="4B2A91DD" w:rsidR="00466B61" w:rsidRPr="008020E6" w:rsidRDefault="00466B61" w:rsidP="008020E6">
      <w:pPr>
        <w:rPr>
          <w:b/>
        </w:rPr>
      </w:pPr>
      <w:r w:rsidRPr="008020E6">
        <w:rPr>
          <w:b/>
        </w:rPr>
        <w:t xml:space="preserve">Assessment Notification Form                                     </w:t>
      </w:r>
      <w:r w:rsidR="00F11C33">
        <w:rPr>
          <w:b/>
        </w:rPr>
        <w:tab/>
      </w:r>
      <w:r w:rsidR="004F36F7">
        <w:rPr>
          <w:b/>
        </w:rPr>
        <w:t xml:space="preserve">Order Form </w:t>
      </w:r>
      <w:r w:rsidRPr="008020E6">
        <w:rPr>
          <w:b/>
        </w:rPr>
        <w:t>for Information Resources</w:t>
      </w:r>
    </w:p>
    <w:p w14:paraId="4A8B3DE5" w14:textId="5E3B7EF4" w:rsidR="00466B61" w:rsidRDefault="00466B61" w:rsidP="00423854">
      <w:pPr>
        <w:rPr>
          <w:szCs w:val="24"/>
        </w:rPr>
      </w:pPr>
      <w:r>
        <w:rPr>
          <w:lang w:eastAsia="en-CA"/>
        </w:rPr>
        <w:t xml:space="preserve">  </w:t>
      </w:r>
      <w:r w:rsidR="00716FB0">
        <w:rPr>
          <w:lang w:eastAsia="en-CA"/>
        </w:rPr>
        <w:object w:dxaOrig="6121" w:dyaOrig="7921" w14:anchorId="68596A5F">
          <v:shape id="_x0000_i1030" type="#_x0000_t75" style="width:130.45pt;height:165.95pt" o:ole="" o:bordertopcolor="this" o:borderleftcolor="this" o:borderbottomcolor="this" o:borderrightcolor="this">
            <v:imagedata r:id="rId58" o:title=""/>
            <w10:bordertop type="single" width="4"/>
            <w10:borderleft type="single" width="4"/>
            <w10:borderbottom type="single" width="4"/>
            <w10:borderright type="single" width="4"/>
          </v:shape>
          <o:OLEObject Type="Embed" ProgID="AcroExch.Document.DC" ShapeID="_x0000_i1030" DrawAspect="Content" ObjectID="_1787725326" r:id="rId59"/>
        </w:object>
      </w:r>
      <w:r>
        <w:rPr>
          <w:lang w:eastAsia="en-CA"/>
        </w:rPr>
        <w:t xml:space="preserve">                     </w:t>
      </w:r>
      <w:r w:rsidR="008B5345">
        <w:rPr>
          <w:lang w:eastAsia="en-CA"/>
        </w:rPr>
        <w:t xml:space="preserve">   </w:t>
      </w:r>
      <w:r>
        <w:rPr>
          <w:lang w:eastAsia="en-CA"/>
        </w:rPr>
        <w:t xml:space="preserve">             </w:t>
      </w:r>
      <w:r w:rsidR="00EC17C4">
        <w:rPr>
          <w:lang w:eastAsia="en-CA"/>
        </w:rPr>
        <w:t xml:space="preserve">         </w:t>
      </w:r>
      <w:r>
        <w:rPr>
          <w:lang w:eastAsia="en-CA"/>
        </w:rPr>
        <w:t xml:space="preserve">    </w:t>
      </w:r>
      <w:r w:rsidR="00716FB0">
        <w:rPr>
          <w:lang w:eastAsia="en-CA"/>
        </w:rPr>
        <w:object w:dxaOrig="6121" w:dyaOrig="7921" w14:anchorId="38A91FDF">
          <v:shape id="_x0000_i1031" type="#_x0000_t75" style="width:130.45pt;height:165.95pt" o:ole="" o:bordertopcolor="this" o:borderleftcolor="this" o:borderbottomcolor="this" o:borderrightcolor="this">
            <v:imagedata r:id="rId60" o:title=""/>
            <w10:bordertop type="single" width="4"/>
            <w10:borderleft type="single" width="4"/>
            <w10:borderbottom type="single" width="4"/>
            <w10:borderright type="single" width="4"/>
          </v:shape>
          <o:OLEObject Type="Embed" ProgID="AcroExch.Document.DC" ShapeID="_x0000_i1031" DrawAspect="Content" ObjectID="_1787725327" r:id="rId61"/>
        </w:object>
      </w:r>
    </w:p>
    <w:p w14:paraId="521F6661" w14:textId="43164B5A" w:rsidR="00466B61" w:rsidRPr="008020E6" w:rsidRDefault="00466B61" w:rsidP="00466B61">
      <w:pPr>
        <w:spacing w:before="100" w:beforeAutospacing="1" w:after="100" w:afterAutospacing="1" w:line="240" w:lineRule="auto"/>
        <w:rPr>
          <w:b/>
        </w:rPr>
      </w:pPr>
      <w:r>
        <w:t xml:space="preserve">    </w:t>
      </w:r>
      <w:r w:rsidRPr="008020E6">
        <w:rPr>
          <w:b/>
        </w:rPr>
        <w:t xml:space="preserve">Income Estimate FAQ </w:t>
      </w:r>
    </w:p>
    <w:p w14:paraId="19A7774D" w14:textId="2EB2AA16" w:rsidR="00466B61" w:rsidRDefault="00466B61" w:rsidP="00466B61">
      <w:pPr>
        <w:rPr>
          <w:szCs w:val="24"/>
        </w:rPr>
      </w:pPr>
      <w:r>
        <w:rPr>
          <w:lang w:eastAsia="en-CA"/>
        </w:rPr>
        <w:t xml:space="preserve"> </w:t>
      </w:r>
      <w:r w:rsidR="00716FB0">
        <w:rPr>
          <w:lang w:eastAsia="en-CA"/>
        </w:rPr>
        <w:object w:dxaOrig="6121" w:dyaOrig="7921" w14:anchorId="4FF140FE">
          <v:shape id="_x0000_i1032" type="#_x0000_t75" style="width:130.45pt;height:165.95pt" o:ole="" o:bordertopcolor="this" o:borderleftcolor="this" o:borderbottomcolor="this" o:borderrightcolor="this">
            <v:imagedata r:id="rId62" o:title=""/>
            <w10:bordertop type="single" width="4"/>
            <w10:borderleft type="single" width="4"/>
            <w10:borderbottom type="single" width="4"/>
            <w10:borderright type="single" width="4"/>
          </v:shape>
          <o:OLEObject Type="Embed" ProgID="AcroExch.Document.DC" ShapeID="_x0000_i1032" DrawAspect="Content" ObjectID="_1787725328" r:id="rId63"/>
        </w:object>
      </w:r>
    </w:p>
    <w:p w14:paraId="48987334" w14:textId="1A7BD859" w:rsidR="00466B61" w:rsidRDefault="001B1AF7" w:rsidP="00D50E6B">
      <w:pPr>
        <w:pStyle w:val="Heading2"/>
      </w:pPr>
      <w:bookmarkStart w:id="48" w:name="_Toc64472115"/>
      <w:r>
        <w:br w:type="column"/>
      </w:r>
      <w:bookmarkStart w:id="49" w:name="_Toc175558621"/>
      <w:r w:rsidR="00E10BF6">
        <w:lastRenderedPageBreak/>
        <w:t>Section 2.8</w:t>
      </w:r>
      <w:r w:rsidR="009E5E8D">
        <w:t xml:space="preserve"> - </w:t>
      </w:r>
      <w:r w:rsidR="00466B61">
        <w:t>Process Maps</w:t>
      </w:r>
      <w:bookmarkEnd w:id="48"/>
      <w:r w:rsidR="00204B76">
        <w:t xml:space="preserve"> – double click to open and enlarge</w:t>
      </w:r>
      <w:bookmarkEnd w:id="49"/>
    </w:p>
    <w:p w14:paraId="21C19675" w14:textId="57CE4EE5" w:rsidR="001B1AF7" w:rsidRDefault="001B1AF7" w:rsidP="00027A49">
      <w:pPr>
        <w:pStyle w:val="Heading3"/>
      </w:pPr>
      <w:bookmarkStart w:id="50" w:name="_Applying_for_ASB/SFA_2"/>
      <w:bookmarkStart w:id="51" w:name="_How_to_apply"/>
      <w:bookmarkStart w:id="52" w:name="_Applying_for_ASB/SFA_1"/>
      <w:bookmarkStart w:id="53" w:name="_How_to_apply_1"/>
      <w:bookmarkStart w:id="54" w:name="_Applying_for_ASB/SFA_3"/>
      <w:bookmarkEnd w:id="50"/>
      <w:bookmarkEnd w:id="51"/>
      <w:bookmarkEnd w:id="52"/>
      <w:bookmarkEnd w:id="53"/>
      <w:bookmarkEnd w:id="54"/>
      <w:r w:rsidRPr="00C73A18">
        <w:t>Applying</w:t>
      </w:r>
      <w:r w:rsidRPr="008020E6">
        <w:t xml:space="preserve"> for ASB/SFA programs</w:t>
      </w:r>
    </w:p>
    <w:p w14:paraId="4B78A866" w14:textId="456C3CD0" w:rsidR="00A60FE3" w:rsidRDefault="006E2339" w:rsidP="005A0A74">
      <w:r>
        <w:object w:dxaOrig="11880" w:dyaOrig="9180" w14:anchorId="6F0C04BC">
          <v:shape id="_x0000_i1033" type="#_x0000_t75" style="width:3in;height:165.5pt" o:ole="">
            <v:imagedata r:id="rId64" o:title=""/>
          </v:shape>
          <o:OLEObject Type="Embed" ProgID="AcroExch.Document.DC" ShapeID="_x0000_i1033" DrawAspect="Content" ObjectID="_1787725329" r:id="rId65"/>
        </w:object>
      </w:r>
    </w:p>
    <w:p w14:paraId="2ACAE634" w14:textId="0CA702E3" w:rsidR="00A60FE3" w:rsidRDefault="00A60FE3" w:rsidP="00A60FE3">
      <w:pPr>
        <w:pStyle w:val="Heading3"/>
      </w:pPr>
      <w:bookmarkStart w:id="55" w:name="_How_to_apply_2"/>
      <w:bookmarkEnd w:id="55"/>
      <w:r>
        <w:t>How to apply for SAB</w:t>
      </w:r>
    </w:p>
    <w:p w14:paraId="5E011300" w14:textId="0664CF1F" w:rsidR="00177973" w:rsidRDefault="00B8572A" w:rsidP="00177973">
      <w:pPr>
        <w:rPr>
          <w:rStyle w:val="Heading3Char"/>
          <w:b w:val="0"/>
          <w:bCs w:val="0"/>
        </w:rPr>
      </w:pPr>
      <w:r>
        <w:object w:dxaOrig="11880" w:dyaOrig="9180" w14:anchorId="3B7664C0">
          <v:shape id="_x0000_i1034" type="#_x0000_t75" style="width:225.35pt;height:173.9pt" o:ole="">
            <v:imagedata r:id="rId66" o:title=""/>
          </v:shape>
          <o:OLEObject Type="Embed" ProgID="AcroExch.Document.DC" ShapeID="_x0000_i1034" DrawAspect="Content" ObjectID="_1787725330" r:id="rId67"/>
        </w:object>
      </w:r>
      <w:bookmarkStart w:id="56" w:name="_I_stopped_receiving"/>
      <w:bookmarkStart w:id="57" w:name="_I_stopped_receiving_1"/>
      <w:bookmarkStart w:id="58" w:name="_I_stopped_receiving_2"/>
      <w:bookmarkStart w:id="59" w:name="_I_stopped_receiving_3"/>
      <w:bookmarkStart w:id="60" w:name="_Toc29196803"/>
      <w:bookmarkStart w:id="61" w:name="_Toc29365754"/>
      <w:bookmarkStart w:id="62" w:name="_Toc64472118"/>
      <w:bookmarkEnd w:id="56"/>
      <w:bookmarkEnd w:id="57"/>
      <w:bookmarkEnd w:id="58"/>
      <w:bookmarkEnd w:id="59"/>
    </w:p>
    <w:p w14:paraId="2AAC0B10" w14:textId="2B341ED0" w:rsidR="00A60FE3" w:rsidRPr="00A60FE3" w:rsidRDefault="001B1AF7" w:rsidP="007446DD">
      <w:r w:rsidRPr="00A60FE3">
        <w:rPr>
          <w:rStyle w:val="Heading3Char"/>
        </w:rPr>
        <w:t>I stopped receiving ASB, wh</w:t>
      </w:r>
      <w:r w:rsidR="006E2339" w:rsidRPr="00731918">
        <w:rPr>
          <w:rStyle w:val="Heading3Char"/>
        </w:rPr>
        <w:t>y?</w:t>
      </w:r>
    </w:p>
    <w:p w14:paraId="4EE2AA48" w14:textId="15349A48" w:rsidR="001B1AF7" w:rsidRDefault="006E2339" w:rsidP="00027A49">
      <w:pPr>
        <w:pStyle w:val="Call-BoxHeading"/>
      </w:pPr>
      <w:r>
        <w:object w:dxaOrig="14505" w:dyaOrig="10815" w14:anchorId="565A0AD6">
          <v:shape id="_x0000_i1035" type="#_x0000_t75" style="width:208.05pt;height:151.5pt" o:ole="">
            <v:imagedata r:id="rId68" o:title=""/>
          </v:shape>
          <o:OLEObject Type="Embed" ProgID="AcroExch.Document.DC" ShapeID="_x0000_i1035" DrawAspect="Content" ObjectID="_1787725331" r:id="rId69"/>
        </w:object>
      </w:r>
    </w:p>
    <w:p w14:paraId="33C53BC3" w14:textId="77777777" w:rsidR="00177973" w:rsidRDefault="00177973" w:rsidP="00027A49">
      <w:pPr>
        <w:pStyle w:val="Call-BoxHeading"/>
      </w:pPr>
    </w:p>
    <w:p w14:paraId="731F1ADE" w14:textId="77777777" w:rsidR="00177973" w:rsidRDefault="00177973" w:rsidP="00027A49">
      <w:pPr>
        <w:pStyle w:val="Call-BoxHeading"/>
      </w:pPr>
    </w:p>
    <w:p w14:paraId="0AFB48E5" w14:textId="077BB0BF" w:rsidR="00A60FE3" w:rsidRDefault="00466B61" w:rsidP="00027A49">
      <w:pPr>
        <w:pStyle w:val="Heading3"/>
      </w:pPr>
      <w:bookmarkStart w:id="63" w:name="_I_am_not"/>
      <w:bookmarkStart w:id="64" w:name="_Toc29196805"/>
      <w:bookmarkStart w:id="65" w:name="_Toc29365756"/>
      <w:bookmarkEnd w:id="60"/>
      <w:bookmarkEnd w:id="61"/>
      <w:bookmarkEnd w:id="62"/>
      <w:bookmarkEnd w:id="63"/>
      <w:r w:rsidRPr="00C44555">
        <w:lastRenderedPageBreak/>
        <w:t xml:space="preserve"> </w:t>
      </w:r>
      <w:bookmarkStart w:id="66" w:name="_Senior_does_not"/>
      <w:bookmarkStart w:id="67" w:name="_Toc29196804"/>
      <w:bookmarkStart w:id="68" w:name="_Toc29365755"/>
      <w:bookmarkStart w:id="69" w:name="_Toc64472119"/>
      <w:bookmarkStart w:id="70" w:name="_Toc64472120"/>
      <w:bookmarkEnd w:id="66"/>
      <w:r w:rsidR="00A60FE3">
        <w:t>I am not receiving ASB, why</w:t>
      </w:r>
      <w:r w:rsidR="00A60FE3" w:rsidRPr="00F329E6">
        <w:t>?</w:t>
      </w:r>
      <w:bookmarkEnd w:id="67"/>
      <w:bookmarkEnd w:id="68"/>
      <w:bookmarkEnd w:id="69"/>
    </w:p>
    <w:p w14:paraId="6FF18634" w14:textId="469319A9" w:rsidR="006E2339" w:rsidRPr="006E2339" w:rsidRDefault="006E2339" w:rsidP="00731918">
      <w:r>
        <w:object w:dxaOrig="17280" w:dyaOrig="4590" w14:anchorId="207815A0">
          <v:shape id="_x0000_i1036" type="#_x0000_t75" style="width:489.95pt;height:129.5pt" o:ole="">
            <v:imagedata r:id="rId70" o:title=""/>
          </v:shape>
          <o:OLEObject Type="Embed" ProgID="AcroExch.Document.DC" ShapeID="_x0000_i1036" DrawAspect="Content" ObjectID="_1787725332" r:id="rId71"/>
        </w:object>
      </w:r>
    </w:p>
    <w:p w14:paraId="2F385658" w14:textId="4EE22E22" w:rsidR="00716FB0" w:rsidRPr="00716FB0" w:rsidRDefault="00716FB0" w:rsidP="00716FB0"/>
    <w:p w14:paraId="02331FC5" w14:textId="2D4B3487" w:rsidR="00466B61" w:rsidRDefault="00466B61" w:rsidP="005A0A74">
      <w:pPr>
        <w:pStyle w:val="Heading3"/>
        <w:rPr>
          <w:rStyle w:val="Heading3Char"/>
          <w:b/>
          <w:bCs/>
        </w:rPr>
      </w:pPr>
      <w:bookmarkStart w:id="71" w:name="_Senior_does_not_1"/>
      <w:bookmarkEnd w:id="71"/>
      <w:r w:rsidRPr="005A0A74">
        <w:rPr>
          <w:rStyle w:val="Heading3Char"/>
          <w:b/>
          <w:bCs/>
        </w:rPr>
        <w:t>Senior does not qualify for ASB</w:t>
      </w:r>
      <w:bookmarkEnd w:id="70"/>
    </w:p>
    <w:p w14:paraId="381EEAEC" w14:textId="0F122FD6" w:rsidR="00177973" w:rsidRPr="00731918" w:rsidRDefault="00177973" w:rsidP="00731918">
      <w:r>
        <w:object w:dxaOrig="11880" w:dyaOrig="9180" w14:anchorId="184CE0FF">
          <v:shape id="_x0000_i1037" type="#_x0000_t75" style="width:200.55pt;height:158.5pt" o:ole="">
            <v:imagedata r:id="rId72" o:title=""/>
          </v:shape>
          <o:OLEObject Type="Embed" ProgID="AcroExch.Document.DC" ShapeID="_x0000_i1037" DrawAspect="Content" ObjectID="_1787725333" r:id="rId73"/>
        </w:object>
      </w:r>
    </w:p>
    <w:p w14:paraId="5654AA02" w14:textId="6719B82E" w:rsidR="00466B61" w:rsidRDefault="00466B61" w:rsidP="005A0A74">
      <w:pPr>
        <w:pStyle w:val="Heading3"/>
      </w:pPr>
      <w:bookmarkStart w:id="72" w:name="_Appealing_decisions"/>
      <w:bookmarkStart w:id="73" w:name="_Appealing_decisions_3"/>
      <w:bookmarkStart w:id="74" w:name="_Toc64472121"/>
      <w:bookmarkStart w:id="75" w:name="_Toc29196806"/>
      <w:bookmarkStart w:id="76" w:name="_Toc29365757"/>
      <w:bookmarkEnd w:id="64"/>
      <w:bookmarkEnd w:id="65"/>
      <w:bookmarkEnd w:id="72"/>
      <w:bookmarkEnd w:id="73"/>
      <w:r w:rsidRPr="008020E6">
        <w:t>Appealing decisions</w:t>
      </w:r>
      <w:bookmarkEnd w:id="74"/>
    </w:p>
    <w:p w14:paraId="60BBB0D9" w14:textId="3A723804" w:rsidR="000A3075" w:rsidRDefault="00C11DC8" w:rsidP="000A3075">
      <w:r>
        <w:object w:dxaOrig="7921" w:dyaOrig="6121" w14:anchorId="4CD4E955">
          <v:shape id="_x0000_i1038" type="#_x0000_t75" style="width:194.05pt;height:151.5pt" o:ole="">
            <v:imagedata r:id="rId74" o:title=""/>
          </v:shape>
          <o:OLEObject Type="Embed" ProgID="AcroExch.Document.DC" ShapeID="_x0000_i1038" DrawAspect="Content" ObjectID="_1787725334" r:id="rId75"/>
        </w:object>
      </w:r>
    </w:p>
    <w:p w14:paraId="1B8346AF" w14:textId="77777777" w:rsidR="00C11DC8" w:rsidRDefault="00C11DC8" w:rsidP="000A3075"/>
    <w:p w14:paraId="13B609F3" w14:textId="77777777" w:rsidR="00C11DC8" w:rsidRDefault="00C11DC8" w:rsidP="000A3075"/>
    <w:p w14:paraId="0430B84F" w14:textId="77777777" w:rsidR="00C11DC8" w:rsidRDefault="00C11DC8" w:rsidP="000A3075"/>
    <w:p w14:paraId="46FEC966" w14:textId="77777777" w:rsidR="00C11DC8" w:rsidRDefault="00C11DC8" w:rsidP="000A3075"/>
    <w:p w14:paraId="2FE5EA85" w14:textId="77777777" w:rsidR="00C11DC8" w:rsidRPr="000A3075" w:rsidRDefault="00C11DC8" w:rsidP="000A3075"/>
    <w:p w14:paraId="16B60737" w14:textId="66FE1DA4" w:rsidR="00A60FE3" w:rsidRDefault="00D27261" w:rsidP="00404E8B">
      <w:pPr>
        <w:pStyle w:val="Heading3"/>
      </w:pPr>
      <w:bookmarkStart w:id="77" w:name="_Marital_Status_and"/>
      <w:bookmarkStart w:id="78" w:name="_Toc29196807"/>
      <w:bookmarkStart w:id="79" w:name="_Toc29365758"/>
      <w:bookmarkStart w:id="80" w:name="_Toc64472122"/>
      <w:bookmarkEnd w:id="75"/>
      <w:bookmarkEnd w:id="76"/>
      <w:bookmarkEnd w:id="77"/>
      <w:r>
        <w:lastRenderedPageBreak/>
        <w:t xml:space="preserve">Change to </w:t>
      </w:r>
      <w:r w:rsidR="00466B61" w:rsidRPr="008020E6">
        <w:t xml:space="preserve">Marital Status </w:t>
      </w:r>
      <w:r>
        <w:t>or</w:t>
      </w:r>
      <w:r w:rsidR="00466B61" w:rsidRPr="008020E6">
        <w:t xml:space="preserve"> </w:t>
      </w:r>
      <w:bookmarkStart w:id="81" w:name="_Authorizations_and_Privacy"/>
      <w:bookmarkStart w:id="82" w:name="_Toc29196808"/>
      <w:bookmarkStart w:id="83" w:name="_Toc29365759"/>
      <w:bookmarkStart w:id="84" w:name="_Toc64472123"/>
      <w:bookmarkEnd w:id="78"/>
      <w:bookmarkEnd w:id="79"/>
      <w:bookmarkEnd w:id="80"/>
      <w:bookmarkEnd w:id="81"/>
      <w:r>
        <w:t>Involuntarily Separated</w:t>
      </w:r>
    </w:p>
    <w:p w14:paraId="55898772" w14:textId="3DC40075" w:rsidR="000A3075" w:rsidRPr="000A3075" w:rsidRDefault="00636CD5" w:rsidP="000A3075">
      <w:r>
        <w:object w:dxaOrig="11880" w:dyaOrig="9180" w14:anchorId="7EBAF9F1">
          <v:shape id="_x0000_i1039" type="#_x0000_t75" style="width:284.75pt;height:219.75pt" o:ole="">
            <v:imagedata r:id="rId76" o:title=""/>
          </v:shape>
          <o:OLEObject Type="Embed" ProgID="AcroExch.Document.DC" ShapeID="_x0000_i1039" DrawAspect="Content" ObjectID="_1787725335" r:id="rId77"/>
        </w:object>
      </w:r>
    </w:p>
    <w:p w14:paraId="09F03F07" w14:textId="5B94A3F6" w:rsidR="00466B61" w:rsidRDefault="00466B61" w:rsidP="00404E8B">
      <w:pPr>
        <w:pStyle w:val="Heading3"/>
      </w:pPr>
      <w:bookmarkStart w:id="85" w:name="_Authorizations_and_Privacy_1"/>
      <w:bookmarkEnd w:id="85"/>
      <w:r w:rsidRPr="00404E8B">
        <w:t>Authorizations and Privacy (FOIP)</w:t>
      </w:r>
      <w:bookmarkEnd w:id="82"/>
      <w:bookmarkEnd w:id="83"/>
      <w:bookmarkEnd w:id="84"/>
    </w:p>
    <w:p w14:paraId="7062EDE7" w14:textId="454D795E" w:rsidR="000A3075" w:rsidRPr="000A3075" w:rsidRDefault="00C40527" w:rsidP="000A3075">
      <w:r>
        <w:object w:dxaOrig="23220" w:dyaOrig="9180" w14:anchorId="03934481">
          <v:shape id="_x0000_i1040" type="#_x0000_t75" style="width:507.25pt;height:203.4pt" o:ole="">
            <v:imagedata r:id="rId78" o:title=""/>
          </v:shape>
          <o:OLEObject Type="Embed" ProgID="AcroExch.Document.DC" ShapeID="_x0000_i1040" DrawAspect="Content" ObjectID="_1787725336" r:id="rId79"/>
        </w:object>
      </w:r>
    </w:p>
    <w:p w14:paraId="235B6DE1" w14:textId="6186E7D9" w:rsidR="00444231" w:rsidRPr="00444231" w:rsidRDefault="00444231" w:rsidP="00444231"/>
    <w:p w14:paraId="60AEAB09" w14:textId="3E0D2FAB" w:rsidR="00E63E61" w:rsidRDefault="00E63E61">
      <w:pPr>
        <w:autoSpaceDE/>
        <w:autoSpaceDN/>
        <w:adjustRightInd/>
        <w:spacing w:after="200" w:line="276" w:lineRule="auto"/>
        <w:textAlignment w:val="auto"/>
      </w:pPr>
      <w:r>
        <w:br w:type="page"/>
      </w:r>
    </w:p>
    <w:p w14:paraId="7E767F19" w14:textId="2F42E349" w:rsidR="00466B61" w:rsidRDefault="00466B61" w:rsidP="00C73A18">
      <w:pPr>
        <w:pStyle w:val="Heading1"/>
        <w:rPr>
          <w:lang w:eastAsia="en-CA"/>
        </w:rPr>
      </w:pPr>
      <w:bookmarkStart w:id="86" w:name="_Section_3_–"/>
      <w:bookmarkStart w:id="87" w:name="_Toc64472124"/>
      <w:bookmarkStart w:id="88" w:name="_Toc175558622"/>
      <w:bookmarkEnd w:id="86"/>
      <w:r>
        <w:rPr>
          <w:lang w:eastAsia="en-CA"/>
        </w:rPr>
        <w:lastRenderedPageBreak/>
        <w:t>Section 3</w:t>
      </w:r>
      <w:r w:rsidR="009E5E8D">
        <w:rPr>
          <w:lang w:eastAsia="en-CA"/>
        </w:rPr>
        <w:t xml:space="preserve"> - </w:t>
      </w:r>
      <w:r>
        <w:rPr>
          <w:lang w:eastAsia="en-CA"/>
        </w:rPr>
        <w:t>Special Needs Assistance</w:t>
      </w:r>
      <w:bookmarkEnd w:id="87"/>
      <w:bookmarkEnd w:id="88"/>
    </w:p>
    <w:p w14:paraId="22F6D865" w14:textId="77777777" w:rsidR="00466B61" w:rsidRDefault="009E5E8D" w:rsidP="00D50E6B">
      <w:pPr>
        <w:pStyle w:val="Heading2"/>
      </w:pPr>
      <w:bookmarkStart w:id="89" w:name="_Section_3.1_–"/>
      <w:bookmarkStart w:id="90" w:name="_Toc64472125"/>
      <w:bookmarkStart w:id="91" w:name="_Toc175558623"/>
      <w:bookmarkEnd w:id="89"/>
      <w:r>
        <w:t xml:space="preserve">Section 3.1 - </w:t>
      </w:r>
      <w:r w:rsidR="00466B61">
        <w:t>Description</w:t>
      </w:r>
      <w:bookmarkEnd w:id="90"/>
      <w:bookmarkEnd w:id="91"/>
    </w:p>
    <w:p w14:paraId="1D458A32" w14:textId="076E2A5C" w:rsidR="008B5345" w:rsidRDefault="008B5345" w:rsidP="0035398E">
      <w:r>
        <w:t xml:space="preserve">The </w:t>
      </w:r>
      <w:r w:rsidRPr="008B5345">
        <w:t>Special Needs Assistance for Seniors </w:t>
      </w:r>
      <w:r>
        <w:t xml:space="preserve">(SNA) program </w:t>
      </w:r>
      <w:r w:rsidRPr="008B5345">
        <w:t>provides financial assistance to eligible seniors with low-income toward the cost of some appliances, and specific health and personal supports.</w:t>
      </w:r>
    </w:p>
    <w:p w14:paraId="73E7637E" w14:textId="77777777" w:rsidR="00466B61" w:rsidRDefault="00466B61" w:rsidP="0035398E">
      <w:r w:rsidRPr="00C84D3E">
        <w:t xml:space="preserve">The benefit year for </w:t>
      </w:r>
      <w:r>
        <w:t>SNA</w:t>
      </w:r>
      <w:r w:rsidRPr="00C84D3E">
        <w:t xml:space="preserve"> starts July 1 of one year and ends June 30 of the following year.</w:t>
      </w:r>
    </w:p>
    <w:p w14:paraId="0EE0BE4E" w14:textId="77777777" w:rsidR="00466B61" w:rsidRDefault="00466B61" w:rsidP="0035398E">
      <w:r>
        <w:t>To be eligible for SNA, the senior must:</w:t>
      </w:r>
    </w:p>
    <w:p w14:paraId="5EF16E9B" w14:textId="77777777" w:rsidR="00466B61" w:rsidRPr="0035398E" w:rsidRDefault="00466B61" w:rsidP="00861E06">
      <w:pPr>
        <w:pStyle w:val="Bullets1"/>
        <w:numPr>
          <w:ilvl w:val="0"/>
          <w:numId w:val="17"/>
        </w:numPr>
      </w:pPr>
      <w:r w:rsidRPr="0035398E">
        <w:t>be 65 years of age or older;</w:t>
      </w:r>
    </w:p>
    <w:p w14:paraId="6F2D19F4" w14:textId="77777777" w:rsidR="00466B61" w:rsidRPr="0035398E" w:rsidRDefault="00466B61" w:rsidP="00861E06">
      <w:pPr>
        <w:pStyle w:val="Bullets1"/>
        <w:numPr>
          <w:ilvl w:val="0"/>
          <w:numId w:val="17"/>
        </w:numPr>
      </w:pPr>
      <w:r w:rsidRPr="0035398E">
        <w:t>be an Alberta resident;</w:t>
      </w:r>
    </w:p>
    <w:p w14:paraId="3049AA31" w14:textId="77777777" w:rsidR="00466B61" w:rsidRPr="0035398E" w:rsidRDefault="00466B61" w:rsidP="00861E06">
      <w:pPr>
        <w:pStyle w:val="Bullets1"/>
        <w:numPr>
          <w:ilvl w:val="0"/>
          <w:numId w:val="17"/>
        </w:numPr>
      </w:pPr>
      <w:r w:rsidRPr="0035398E">
        <w:t>be a Canadian citizen or have been lawfully admitted to Canada for permanent residence;</w:t>
      </w:r>
    </w:p>
    <w:p w14:paraId="1512D9B8" w14:textId="77777777" w:rsidR="00466B61" w:rsidRPr="0035398E" w:rsidRDefault="00466B61" w:rsidP="00861E06">
      <w:pPr>
        <w:pStyle w:val="Bullets1"/>
        <w:numPr>
          <w:ilvl w:val="0"/>
          <w:numId w:val="17"/>
        </w:numPr>
      </w:pPr>
      <w:r w:rsidRPr="0035398E">
        <w:t>meet financial eligibility criteria; and</w:t>
      </w:r>
    </w:p>
    <w:p w14:paraId="0F371900" w14:textId="6269CED3" w:rsidR="00466B61" w:rsidRPr="0035398E" w:rsidRDefault="00466B61" w:rsidP="00861E06">
      <w:pPr>
        <w:pStyle w:val="Bullets1"/>
        <w:numPr>
          <w:ilvl w:val="0"/>
          <w:numId w:val="17"/>
        </w:numPr>
      </w:pPr>
      <w:r w:rsidRPr="0035398E">
        <w:t xml:space="preserve">be eligible to apply for and have submitted a </w:t>
      </w:r>
      <w:r w:rsidR="003944D1">
        <w:t>Seniors Financial Assistance (</w:t>
      </w:r>
      <w:r w:rsidRPr="0035398E">
        <w:t>SFA</w:t>
      </w:r>
      <w:r w:rsidR="003944D1">
        <w:t>)</w:t>
      </w:r>
      <w:r w:rsidRPr="0035398E">
        <w:t xml:space="preserve"> application.</w:t>
      </w:r>
    </w:p>
    <w:p w14:paraId="4FC6CE78" w14:textId="5D327C97" w:rsidR="00466B61" w:rsidRDefault="00466B61" w:rsidP="0035398E">
      <w:pPr>
        <w:spacing w:before="240"/>
      </w:pPr>
      <w:r>
        <w:t xml:space="preserve">If a senior </w:t>
      </w:r>
      <w:r w:rsidRPr="00C84D3E">
        <w:t xml:space="preserve">and/or </w:t>
      </w:r>
      <w:r>
        <w:t>their</w:t>
      </w:r>
      <w:r w:rsidRPr="00C84D3E">
        <w:t xml:space="preserve"> spouse have deferred receiving the </w:t>
      </w:r>
      <w:r w:rsidR="003944D1">
        <w:t>Old Age Security</w:t>
      </w:r>
      <w:r>
        <w:t>, they</w:t>
      </w:r>
      <w:r w:rsidRPr="00C84D3E">
        <w:t xml:space="preserve"> are not eligible for </w:t>
      </w:r>
      <w:r>
        <w:t>SNA.</w:t>
      </w:r>
    </w:p>
    <w:p w14:paraId="18EBB7A6" w14:textId="4B92CB3E" w:rsidR="00466B61" w:rsidRPr="00B17E84" w:rsidRDefault="001D4425" w:rsidP="0035398E">
      <w:pPr>
        <w:rPr>
          <w:szCs w:val="24"/>
        </w:rPr>
      </w:pPr>
      <w:r>
        <w:rPr>
          <w:szCs w:val="24"/>
        </w:rPr>
        <w:t xml:space="preserve">It is not necessary to submit a SNA request form. Seniors may send a receipt or estimate to the program or submit their claim online. </w:t>
      </w:r>
      <w:r w:rsidR="00466B61">
        <w:rPr>
          <w:szCs w:val="24"/>
        </w:rPr>
        <w:t xml:space="preserve">Additional information on the SNA program is available </w:t>
      </w:r>
      <w:hyperlink r:id="rId80" w:history="1">
        <w:r w:rsidR="00466B61" w:rsidRPr="009E55C6">
          <w:rPr>
            <w:rStyle w:val="Hyperlink"/>
            <w:szCs w:val="24"/>
          </w:rPr>
          <w:t>here</w:t>
        </w:r>
      </w:hyperlink>
      <w:r w:rsidR="00466B61">
        <w:rPr>
          <w:szCs w:val="24"/>
        </w:rPr>
        <w:t>.</w:t>
      </w:r>
    </w:p>
    <w:p w14:paraId="25F11DEB" w14:textId="77777777" w:rsidR="00466B61" w:rsidRDefault="009E5E8D" w:rsidP="00D50E6B">
      <w:pPr>
        <w:pStyle w:val="Heading2"/>
      </w:pPr>
      <w:bookmarkStart w:id="92" w:name="_Toc64472126"/>
      <w:bookmarkStart w:id="93" w:name="_Toc175558624"/>
      <w:r>
        <w:t xml:space="preserve">Section 3.2 - </w:t>
      </w:r>
      <w:r w:rsidR="00466B61">
        <w:t>Seniors (SNA) Online Transactions</w:t>
      </w:r>
      <w:bookmarkEnd w:id="92"/>
      <w:bookmarkEnd w:id="93"/>
    </w:p>
    <w:p w14:paraId="084867A1" w14:textId="164AA815" w:rsidR="003944D1" w:rsidRDefault="003944D1" w:rsidP="003944D1">
      <w:r>
        <w:t xml:space="preserve">In addition to fax, online submission, and mail options, seniors can also submit claims and view their claims history online using </w:t>
      </w:r>
      <w:r w:rsidR="001F5136">
        <w:t>their MyAlberta Seniors</w:t>
      </w:r>
      <w:r>
        <w:t xml:space="preserve"> </w:t>
      </w:r>
      <w:r w:rsidR="00904272">
        <w:t>account.</w:t>
      </w:r>
    </w:p>
    <w:p w14:paraId="5CBC4ED9" w14:textId="7FDAB7A4" w:rsidR="003944D1" w:rsidRDefault="003944D1" w:rsidP="003944D1">
      <w:r>
        <w:t xml:space="preserve">To access all SFA programs online, the senior needs to sign up for a verified </w:t>
      </w:r>
      <w:r w:rsidR="001F5136">
        <w:t>Alberta.ca A</w:t>
      </w:r>
      <w:r>
        <w:t xml:space="preserve">ccount: </w:t>
      </w:r>
    </w:p>
    <w:p w14:paraId="107E0E78" w14:textId="014F7816" w:rsidR="00466B61" w:rsidRDefault="00466B61" w:rsidP="0035398E">
      <w:r w:rsidRPr="005F4A14">
        <w:rPr>
          <w:b/>
        </w:rPr>
        <w:t>Step 1:</w:t>
      </w:r>
      <w:r>
        <w:t xml:space="preserve"> Visit </w:t>
      </w:r>
      <w:hyperlink r:id="rId81" w:history="1">
        <w:r w:rsidR="00AE391F" w:rsidRPr="00FD189A">
          <w:rPr>
            <w:rStyle w:val="Hyperlink"/>
          </w:rPr>
          <w:t>https://account.alberta.ca</w:t>
        </w:r>
      </w:hyperlink>
      <w:r w:rsidR="00AE391F">
        <w:t xml:space="preserve"> </w:t>
      </w:r>
      <w:r>
        <w:t xml:space="preserve">to create </w:t>
      </w:r>
      <w:r w:rsidR="00AE391F">
        <w:t>a verified</w:t>
      </w:r>
      <w:r w:rsidR="003944D1">
        <w:t xml:space="preserve"> account and verify </w:t>
      </w:r>
      <w:r>
        <w:t xml:space="preserve">personal information using an Alberta-issued driver’s license or identification card. </w:t>
      </w:r>
    </w:p>
    <w:p w14:paraId="4EFDC884" w14:textId="0B4D8EF6" w:rsidR="00466B61" w:rsidRDefault="00466B61" w:rsidP="0035398E">
      <w:r>
        <w:rPr>
          <w:b/>
          <w:bCs/>
        </w:rPr>
        <w:t>Step 2</w:t>
      </w:r>
      <w:r w:rsidRPr="005F4A14">
        <w:rPr>
          <w:b/>
          <w:bCs/>
        </w:rPr>
        <w:t xml:space="preserve">: </w:t>
      </w:r>
      <w:r>
        <w:t>Service Alberta will mail their</w:t>
      </w:r>
      <w:r w:rsidRPr="005F4A14">
        <w:t xml:space="preserve"> activat</w:t>
      </w:r>
      <w:r>
        <w:t>ion code to the addres</w:t>
      </w:r>
      <w:r w:rsidR="003944D1">
        <w:t xml:space="preserve">s on their identification </w:t>
      </w:r>
      <w:r>
        <w:t xml:space="preserve">card. When they </w:t>
      </w:r>
      <w:r w:rsidRPr="005F4A14">
        <w:t xml:space="preserve">receive the activation code, </w:t>
      </w:r>
      <w:r>
        <w:t xml:space="preserve">they will need to </w:t>
      </w:r>
      <w:r w:rsidRPr="005F4A14">
        <w:t>complete the verification process to access participating government services.</w:t>
      </w:r>
    </w:p>
    <w:p w14:paraId="79024F42" w14:textId="0A42B3B0" w:rsidR="00C73A18" w:rsidRDefault="00466B61" w:rsidP="0035398E">
      <w:r w:rsidRPr="005F4A14">
        <w:rPr>
          <w:b/>
        </w:rPr>
        <w:t>Step 3:</w:t>
      </w:r>
      <w:r>
        <w:t xml:space="preserve"> The senior is now ready to submit their SNA request online, check their claim details</w:t>
      </w:r>
      <w:r w:rsidR="003944D1">
        <w:t>,</w:t>
      </w:r>
      <w:r>
        <w:t xml:space="preserve"> and submit documents electronically. </w:t>
      </w:r>
    </w:p>
    <w:p w14:paraId="68A798FA" w14:textId="77777777" w:rsidR="00466B61" w:rsidRPr="005F4A14" w:rsidRDefault="00466B61" w:rsidP="00731918">
      <w:pPr>
        <w:spacing w:after="0" w:line="240" w:lineRule="auto"/>
        <w:rPr>
          <w:b/>
        </w:rPr>
      </w:pPr>
      <w:r>
        <w:rPr>
          <w:b/>
        </w:rPr>
        <w:t>To make a request</w:t>
      </w:r>
    </w:p>
    <w:p w14:paraId="00A48E5C" w14:textId="77777777" w:rsidR="00466B61" w:rsidRPr="0035398E" w:rsidRDefault="00466B61" w:rsidP="00731918">
      <w:pPr>
        <w:pStyle w:val="Bullets1"/>
        <w:numPr>
          <w:ilvl w:val="0"/>
          <w:numId w:val="18"/>
        </w:numPr>
        <w:spacing w:after="0" w:line="240" w:lineRule="auto"/>
      </w:pPr>
      <w:r w:rsidRPr="0035398E">
        <w:t xml:space="preserve">Visit the </w:t>
      </w:r>
      <w:hyperlink r:id="rId82" w:history="1">
        <w:r w:rsidRPr="0035398E">
          <w:rPr>
            <w:rStyle w:val="Hyperlink"/>
            <w:color w:val="auto"/>
            <w:u w:val="none"/>
          </w:rPr>
          <w:t>SNA website</w:t>
        </w:r>
      </w:hyperlink>
      <w:r w:rsidR="00E83426" w:rsidRPr="0035398E">
        <w:rPr>
          <w:rStyle w:val="Hyperlink"/>
          <w:color w:val="auto"/>
          <w:u w:val="none"/>
        </w:rPr>
        <w:t>;</w:t>
      </w:r>
    </w:p>
    <w:p w14:paraId="43F6033D" w14:textId="77777777" w:rsidR="00466B61" w:rsidRPr="0035398E" w:rsidRDefault="00466B61" w:rsidP="00731918">
      <w:pPr>
        <w:pStyle w:val="Bullets1"/>
        <w:numPr>
          <w:ilvl w:val="0"/>
          <w:numId w:val="18"/>
        </w:numPr>
        <w:spacing w:after="0" w:line="240" w:lineRule="auto"/>
      </w:pPr>
      <w:r w:rsidRPr="0035398E">
        <w:t xml:space="preserve">Click </w:t>
      </w:r>
      <w:hyperlink r:id="rId83" w:history="1">
        <w:r w:rsidRPr="0035398E">
          <w:rPr>
            <w:rStyle w:val="Hyperlink"/>
            <w:color w:val="auto"/>
            <w:u w:val="none"/>
          </w:rPr>
          <w:t>Submit Online SNA Claim</w:t>
        </w:r>
      </w:hyperlink>
      <w:r w:rsidR="00E83426" w:rsidRPr="0035398E">
        <w:rPr>
          <w:rStyle w:val="Hyperlink"/>
          <w:color w:val="auto"/>
          <w:u w:val="none"/>
        </w:rPr>
        <w:t xml:space="preserve">; </w:t>
      </w:r>
      <w:r w:rsidR="00E83426" w:rsidRPr="0035398E">
        <w:t>and</w:t>
      </w:r>
    </w:p>
    <w:p w14:paraId="4FE70E42" w14:textId="77777777" w:rsidR="00466B61" w:rsidRPr="0035398E" w:rsidRDefault="00466B61" w:rsidP="00731918">
      <w:pPr>
        <w:pStyle w:val="Bullets1"/>
        <w:numPr>
          <w:ilvl w:val="0"/>
          <w:numId w:val="18"/>
        </w:numPr>
        <w:spacing w:after="0" w:line="240" w:lineRule="auto"/>
      </w:pPr>
      <w:r w:rsidRPr="0035398E">
        <w:t xml:space="preserve">Follow the step-by-step instructions. </w:t>
      </w:r>
    </w:p>
    <w:p w14:paraId="6E1AC9C6" w14:textId="743C5C1D" w:rsidR="00466B61" w:rsidRDefault="00466B61" w:rsidP="0035398E">
      <w:pPr>
        <w:spacing w:before="240"/>
        <w:rPr>
          <w:i/>
        </w:rPr>
      </w:pPr>
      <w:r w:rsidRPr="00730A66">
        <w:rPr>
          <w:b/>
          <w:i/>
        </w:rPr>
        <w:t>Note:</w:t>
      </w:r>
      <w:r w:rsidRPr="00730A66">
        <w:rPr>
          <w:i/>
        </w:rPr>
        <w:t xml:space="preserve"> The senior will</w:t>
      </w:r>
      <w:r w:rsidR="003944D1" w:rsidRPr="00730A66">
        <w:rPr>
          <w:i/>
        </w:rPr>
        <w:t xml:space="preserve"> be prompted to register for SFA</w:t>
      </w:r>
      <w:r w:rsidRPr="00730A66">
        <w:rPr>
          <w:i/>
        </w:rPr>
        <w:t xml:space="preserve"> Online Services </w:t>
      </w:r>
      <w:r w:rsidR="003944D1" w:rsidRPr="00730A66">
        <w:rPr>
          <w:i/>
        </w:rPr>
        <w:t xml:space="preserve">using their Personal Health </w:t>
      </w:r>
      <w:r w:rsidRPr="00730A66">
        <w:rPr>
          <w:i/>
        </w:rPr>
        <w:t xml:space="preserve">Number. </w:t>
      </w:r>
      <w:r w:rsidR="003944D1" w:rsidRPr="00730A66">
        <w:rPr>
          <w:i/>
        </w:rPr>
        <w:t>T</w:t>
      </w:r>
      <w:r w:rsidRPr="00730A66">
        <w:rPr>
          <w:i/>
        </w:rPr>
        <w:t>hey will only need to register the first time they use this service.</w:t>
      </w:r>
    </w:p>
    <w:p w14:paraId="3A1406C7" w14:textId="12EB01C1" w:rsidR="00E10BF6" w:rsidRDefault="00E10BF6" w:rsidP="00D50E6B">
      <w:pPr>
        <w:pStyle w:val="Heading2"/>
      </w:pPr>
      <w:bookmarkStart w:id="94" w:name="_Toc175558625"/>
      <w:bookmarkStart w:id="95" w:name="_Toc64472127"/>
      <w:r>
        <w:t xml:space="preserve">Section 3.3 </w:t>
      </w:r>
      <w:r w:rsidR="005C68E0">
        <w:t>-</w:t>
      </w:r>
      <w:r>
        <w:t xml:space="preserve"> Indexing of Financial Benefits</w:t>
      </w:r>
      <w:bookmarkEnd w:id="94"/>
    </w:p>
    <w:p w14:paraId="2869D9A0" w14:textId="70DF019C" w:rsidR="00E10BF6" w:rsidRDefault="00E10BF6" w:rsidP="00E10BF6">
      <w:r>
        <w:t>Starting January 2023 the Government of Alberta is indexing financial benefits for low-income seniors for the Special Needs Assistance for Seniors (SNA</w:t>
      </w:r>
      <w:r w:rsidR="004D292B">
        <w:t xml:space="preserve">). </w:t>
      </w:r>
      <w:r>
        <w:t>In future years, benefits will be indexed annually according to the Alberta Consumer Price Index.</w:t>
      </w:r>
    </w:p>
    <w:p w14:paraId="7FCE872B" w14:textId="7E9075FB" w:rsidR="00E10BF6" w:rsidRDefault="00E10BF6" w:rsidP="00E10BF6">
      <w:r>
        <w:t>Additional information on the Affordablity Action Plan financial benefit increase</w:t>
      </w:r>
      <w:r w:rsidR="009B56F8">
        <w:t>s</w:t>
      </w:r>
      <w:r>
        <w:t xml:space="preserve"> can be found </w:t>
      </w:r>
      <w:hyperlink r:id="rId84" w:anchor="vulnerable" w:history="1">
        <w:r w:rsidRPr="005650F2">
          <w:rPr>
            <w:rStyle w:val="Hyperlink"/>
          </w:rPr>
          <w:t>here</w:t>
        </w:r>
      </w:hyperlink>
      <w:r>
        <w:t>.</w:t>
      </w:r>
    </w:p>
    <w:p w14:paraId="54AD45F4" w14:textId="77777777" w:rsidR="00C40527" w:rsidRDefault="00C40527" w:rsidP="00E10BF6"/>
    <w:p w14:paraId="14BB9BEE" w14:textId="20810464" w:rsidR="00466B61" w:rsidRDefault="00610931" w:rsidP="00D50E6B">
      <w:pPr>
        <w:pStyle w:val="Heading2"/>
      </w:pPr>
      <w:bookmarkStart w:id="96" w:name="_Toc175558626"/>
      <w:r>
        <w:lastRenderedPageBreak/>
        <w:t>S</w:t>
      </w:r>
      <w:r w:rsidR="00E10BF6">
        <w:t>ection 3.4</w:t>
      </w:r>
      <w:r w:rsidR="009E5E8D">
        <w:t xml:space="preserve"> - </w:t>
      </w:r>
      <w:r w:rsidR="00466B61">
        <w:t>Important Links and Forms</w:t>
      </w:r>
      <w:bookmarkEnd w:id="95"/>
      <w:bookmarkEnd w:id="96"/>
    </w:p>
    <w:p w14:paraId="7C59BB9F" w14:textId="1A189FD0" w:rsidR="00466B61" w:rsidRDefault="00466B61" w:rsidP="00466B61">
      <w:pPr>
        <w:rPr>
          <w:bCs/>
        </w:rPr>
      </w:pPr>
      <w:r>
        <w:rPr>
          <w:bCs/>
        </w:rPr>
        <w:t>Completed f</w:t>
      </w:r>
      <w:r w:rsidRPr="00AA59B4">
        <w:rPr>
          <w:bCs/>
        </w:rPr>
        <w:t xml:space="preserve">orms should be submitted </w:t>
      </w:r>
      <w:r>
        <w:rPr>
          <w:bCs/>
        </w:rPr>
        <w:t xml:space="preserve">to the SFA programs.  See </w:t>
      </w:r>
      <w:hyperlink w:anchor="_Section_1.8_-_1" w:history="1">
        <w:r w:rsidR="00817F1C" w:rsidRPr="00AE391F">
          <w:rPr>
            <w:rStyle w:val="Hyperlink"/>
            <w:bCs/>
          </w:rPr>
          <w:t>Section 1.8</w:t>
        </w:r>
        <w:r w:rsidRPr="00AE391F">
          <w:rPr>
            <w:rStyle w:val="Hyperlink"/>
            <w:bCs/>
          </w:rPr>
          <w:t xml:space="preserve"> – Submitting Documentation</w:t>
        </w:r>
      </w:hyperlink>
      <w:r>
        <w:rPr>
          <w:bCs/>
        </w:rPr>
        <w:t>.</w:t>
      </w:r>
    </w:p>
    <w:p w14:paraId="197FAB84" w14:textId="77777777" w:rsidR="00466B61" w:rsidRDefault="00466B61" w:rsidP="00466B61">
      <w:pPr>
        <w:pStyle w:val="CommentText"/>
      </w:pPr>
      <w:r>
        <w:t>To access these documents and forms, click on the link:</w:t>
      </w:r>
    </w:p>
    <w:p w14:paraId="51E39808" w14:textId="77777777" w:rsidR="00466B61" w:rsidRPr="00C46ADE" w:rsidRDefault="00F6768B" w:rsidP="00861E06">
      <w:pPr>
        <w:pStyle w:val="Bullets1"/>
        <w:numPr>
          <w:ilvl w:val="0"/>
          <w:numId w:val="19"/>
        </w:numPr>
        <w:rPr>
          <w:bCs/>
          <w:szCs w:val="24"/>
        </w:rPr>
      </w:pPr>
      <w:hyperlink r:id="rId85" w:history="1">
        <w:r w:rsidR="00466B61" w:rsidRPr="00C46ADE">
          <w:rPr>
            <w:rStyle w:val="Hyperlink"/>
            <w:bCs/>
            <w:szCs w:val="24"/>
          </w:rPr>
          <w:t>SNA information booklet</w:t>
        </w:r>
      </w:hyperlink>
      <w:r w:rsidR="00466B61" w:rsidRPr="00C46ADE">
        <w:rPr>
          <w:bCs/>
          <w:szCs w:val="24"/>
        </w:rPr>
        <w:t xml:space="preserve"> </w:t>
      </w:r>
    </w:p>
    <w:p w14:paraId="234C43C6" w14:textId="69376A4D" w:rsidR="00466B61" w:rsidRPr="001D4425" w:rsidRDefault="00F6768B" w:rsidP="00861E06">
      <w:pPr>
        <w:pStyle w:val="Bullets1"/>
        <w:numPr>
          <w:ilvl w:val="0"/>
          <w:numId w:val="19"/>
        </w:numPr>
        <w:rPr>
          <w:rStyle w:val="Hyperlink"/>
          <w:bCs/>
          <w:color w:val="auto"/>
          <w:szCs w:val="24"/>
          <w:u w:val="none"/>
        </w:rPr>
      </w:pPr>
      <w:hyperlink r:id="rId86" w:history="1">
        <w:r w:rsidR="00466B61" w:rsidRPr="00AE391F">
          <w:rPr>
            <w:rStyle w:val="Hyperlink"/>
            <w:bCs/>
            <w:szCs w:val="24"/>
          </w:rPr>
          <w:t>SNA request form</w:t>
        </w:r>
      </w:hyperlink>
      <w:r w:rsidR="001D4425">
        <w:rPr>
          <w:rStyle w:val="Hyperlink"/>
          <w:bCs/>
          <w:szCs w:val="24"/>
        </w:rPr>
        <w:t xml:space="preserve"> </w:t>
      </w:r>
      <w:r w:rsidR="001D4425" w:rsidRPr="001D4425">
        <w:rPr>
          <w:rStyle w:val="Hyperlink"/>
          <w:bCs/>
          <w:color w:val="auto"/>
          <w:szCs w:val="24"/>
          <w:u w:val="none"/>
        </w:rPr>
        <w:t>(</w:t>
      </w:r>
      <w:r w:rsidR="00B8572A">
        <w:rPr>
          <w:rStyle w:val="Hyperlink"/>
          <w:bCs/>
          <w:color w:val="auto"/>
          <w:szCs w:val="24"/>
          <w:u w:val="none"/>
        </w:rPr>
        <w:t>optional – not necessary to make a claim)</w:t>
      </w:r>
    </w:p>
    <w:p w14:paraId="3FD0C6BD" w14:textId="571E3ED6" w:rsidR="00466B61" w:rsidRPr="00C46ADE" w:rsidRDefault="00F6768B" w:rsidP="00861E06">
      <w:pPr>
        <w:pStyle w:val="Bullets1"/>
        <w:numPr>
          <w:ilvl w:val="0"/>
          <w:numId w:val="19"/>
        </w:numPr>
        <w:rPr>
          <w:rStyle w:val="Hyperlink"/>
          <w:bCs/>
          <w:szCs w:val="24"/>
        </w:rPr>
      </w:pPr>
      <w:hyperlink r:id="rId87" w:history="1">
        <w:r w:rsidR="00466B61" w:rsidRPr="00C46ADE">
          <w:rPr>
            <w:rStyle w:val="Hyperlink"/>
            <w:bCs/>
            <w:szCs w:val="24"/>
          </w:rPr>
          <w:t>SNA funding maxi</w:t>
        </w:r>
        <w:r w:rsidR="00B529FF">
          <w:rPr>
            <w:rStyle w:val="Hyperlink"/>
            <w:bCs/>
            <w:szCs w:val="24"/>
          </w:rPr>
          <w:t xml:space="preserve">mums </w:t>
        </w:r>
      </w:hyperlink>
    </w:p>
    <w:p w14:paraId="0EECB8B3" w14:textId="4C5D667C" w:rsidR="00466B61" w:rsidRDefault="00466B61" w:rsidP="00D50E6B">
      <w:pPr>
        <w:pStyle w:val="Heading2"/>
      </w:pPr>
      <w:bookmarkStart w:id="97" w:name="_Toc64472128"/>
      <w:bookmarkStart w:id="98" w:name="_Toc175558627"/>
      <w:r>
        <w:t>Se</w:t>
      </w:r>
      <w:r w:rsidR="00E10BF6">
        <w:t>ction 3.5</w:t>
      </w:r>
      <w:r w:rsidR="009E5E8D">
        <w:t xml:space="preserve"> - </w:t>
      </w:r>
      <w:r>
        <w:t>Process Maps</w:t>
      </w:r>
      <w:bookmarkEnd w:id="97"/>
      <w:bookmarkEnd w:id="98"/>
    </w:p>
    <w:p w14:paraId="6F1CFA12" w14:textId="5981389A" w:rsidR="00466B61" w:rsidRDefault="00466B61" w:rsidP="00466B61">
      <w:pPr>
        <w:pStyle w:val="Heading3"/>
      </w:pPr>
      <w:bookmarkStart w:id="99" w:name="_Toc29196814"/>
      <w:bookmarkStart w:id="100" w:name="_Toc29365765"/>
      <w:bookmarkStart w:id="101" w:name="_Toc64472129"/>
      <w:r w:rsidRPr="000C0158">
        <w:t>How do I apply for SNA</w:t>
      </w:r>
      <w:bookmarkEnd w:id="99"/>
      <w:bookmarkEnd w:id="100"/>
      <w:r>
        <w:t>?</w:t>
      </w:r>
      <w:bookmarkEnd w:id="101"/>
    </w:p>
    <w:bookmarkStart w:id="102" w:name="_Appealing_decisions_1"/>
    <w:bookmarkStart w:id="103" w:name="_Toc64472130"/>
    <w:bookmarkStart w:id="104" w:name="_Toc29365766"/>
    <w:bookmarkEnd w:id="102"/>
    <w:p w14:paraId="716FFCE7" w14:textId="6CECD7B3" w:rsidR="00E32269" w:rsidRDefault="00F16508" w:rsidP="00E32269">
      <w:r>
        <w:object w:dxaOrig="10340" w:dyaOrig="5780" w14:anchorId="73FA3DA7">
          <v:shape id="_x0000_i1041" type="#_x0000_t75" style="width:266.05pt;height:2in" o:ole="">
            <v:imagedata r:id="rId88" o:title=""/>
          </v:shape>
          <o:OLEObject Type="Embed" ProgID="AcroExch.Document.DC" ShapeID="_x0000_i1041" DrawAspect="Content" ObjectID="_1787725337" r:id="rId89"/>
        </w:object>
      </w:r>
    </w:p>
    <w:p w14:paraId="6B78EBE8" w14:textId="551BEE74" w:rsidR="00466B61" w:rsidRDefault="00466B61" w:rsidP="00EC6056">
      <w:pPr>
        <w:pStyle w:val="Heading3"/>
      </w:pPr>
      <w:bookmarkStart w:id="105" w:name="_Appealing_decisions_2"/>
      <w:bookmarkStart w:id="106" w:name="_Appealing_decisions_4"/>
      <w:bookmarkEnd w:id="105"/>
      <w:bookmarkEnd w:id="106"/>
      <w:r>
        <w:t>Appealing decisions</w:t>
      </w:r>
      <w:bookmarkEnd w:id="103"/>
    </w:p>
    <w:p w14:paraId="2B97BEDE" w14:textId="280B821C" w:rsidR="00F16508" w:rsidRPr="00F16508" w:rsidRDefault="00F16508" w:rsidP="00F16508">
      <w:r>
        <w:object w:dxaOrig="7921" w:dyaOrig="6121" w14:anchorId="23F4B65D">
          <v:shape id="_x0000_i1042" type="#_x0000_t75" style="width:237.5pt;height:180pt" o:ole="">
            <v:imagedata r:id="rId74" o:title=""/>
          </v:shape>
          <o:OLEObject Type="Embed" ProgID="AcroExch.Document.DC" ShapeID="_x0000_i1042" DrawAspect="Content" ObjectID="_1787725338" r:id="rId90"/>
        </w:object>
      </w:r>
    </w:p>
    <w:p w14:paraId="66CBCC93" w14:textId="44DEF767" w:rsidR="00610931" w:rsidRDefault="00610931" w:rsidP="00466B61"/>
    <w:bookmarkEnd w:id="104"/>
    <w:p w14:paraId="0A6972C4" w14:textId="3AE685B3" w:rsidR="00610931" w:rsidRDefault="00610931">
      <w:pPr>
        <w:autoSpaceDE/>
        <w:autoSpaceDN/>
        <w:adjustRightInd/>
        <w:spacing w:after="200" w:line="276" w:lineRule="auto"/>
        <w:textAlignment w:val="auto"/>
      </w:pPr>
      <w:r>
        <w:br w:type="page"/>
      </w:r>
    </w:p>
    <w:p w14:paraId="0A6487B2" w14:textId="1CE74424" w:rsidR="00466B61" w:rsidRDefault="009E5E8D" w:rsidP="00466B61">
      <w:pPr>
        <w:pStyle w:val="Heading1"/>
        <w:rPr>
          <w:lang w:eastAsia="en-CA"/>
        </w:rPr>
      </w:pPr>
      <w:bookmarkStart w:id="107" w:name="_Toc64472131"/>
      <w:bookmarkStart w:id="108" w:name="_Toc175558628"/>
      <w:r>
        <w:rPr>
          <w:lang w:eastAsia="en-CA"/>
        </w:rPr>
        <w:lastRenderedPageBreak/>
        <w:t xml:space="preserve">Section 4 - </w:t>
      </w:r>
      <w:r w:rsidR="00466B61">
        <w:rPr>
          <w:lang w:eastAsia="en-CA"/>
        </w:rPr>
        <w:t>Dental and Optical Assistance for Seniors</w:t>
      </w:r>
      <w:bookmarkEnd w:id="107"/>
      <w:bookmarkEnd w:id="108"/>
    </w:p>
    <w:p w14:paraId="4DB67DDF" w14:textId="77777777" w:rsidR="00466B61" w:rsidRDefault="009E5E8D" w:rsidP="00D50E6B">
      <w:pPr>
        <w:pStyle w:val="Heading2"/>
      </w:pPr>
      <w:bookmarkStart w:id="109" w:name="_Toc64472132"/>
      <w:bookmarkStart w:id="110" w:name="_Toc175558629"/>
      <w:r>
        <w:t xml:space="preserve">Section 4.1 - </w:t>
      </w:r>
      <w:r w:rsidR="00466B61">
        <w:t>Description</w:t>
      </w:r>
      <w:bookmarkEnd w:id="109"/>
      <w:bookmarkEnd w:id="110"/>
    </w:p>
    <w:p w14:paraId="6D07B56B" w14:textId="08C921B5" w:rsidR="00466B61" w:rsidRPr="00577DE7" w:rsidRDefault="00466B61" w:rsidP="00C73A18">
      <w:pPr>
        <w:rPr>
          <w:szCs w:val="24"/>
        </w:rPr>
      </w:pPr>
      <w:r>
        <w:t xml:space="preserve">The </w:t>
      </w:r>
      <w:hyperlink r:id="rId91" w:history="1">
        <w:r w:rsidRPr="00C16E79">
          <w:rPr>
            <w:rStyle w:val="Hyperlink"/>
          </w:rPr>
          <w:t>Dental and Optical Assistance for Seniors</w:t>
        </w:r>
      </w:hyperlink>
      <w:r>
        <w:t xml:space="preserve"> programs p</w:t>
      </w:r>
      <w:r w:rsidRPr="009357B3">
        <w:t>r</w:t>
      </w:r>
      <w:r>
        <w:t>ovide</w:t>
      </w:r>
      <w:r w:rsidR="006E4A27">
        <w:t xml:space="preserve">s financial assistance to eligible seniors for basic </w:t>
      </w:r>
      <w:r w:rsidR="00B529FF">
        <w:t xml:space="preserve">dental </w:t>
      </w:r>
      <w:r w:rsidR="001D4425">
        <w:t>procedures and prescription eyeglasses.</w:t>
      </w:r>
    </w:p>
    <w:p w14:paraId="5BC7A8CE" w14:textId="77777777" w:rsidR="00466B61" w:rsidRPr="009F1FEE" w:rsidRDefault="00466B61" w:rsidP="00C73A18">
      <w:pPr>
        <w:rPr>
          <w:szCs w:val="24"/>
          <w:lang w:val="en-CA"/>
        </w:rPr>
      </w:pPr>
      <w:r>
        <w:rPr>
          <w:szCs w:val="24"/>
          <w:lang w:val="en-CA"/>
        </w:rPr>
        <w:t>T</w:t>
      </w:r>
      <w:r w:rsidRPr="009F1FEE">
        <w:rPr>
          <w:szCs w:val="24"/>
          <w:lang w:val="en-CA"/>
        </w:rPr>
        <w:t xml:space="preserve">o be eligible for </w:t>
      </w:r>
      <w:r>
        <w:rPr>
          <w:szCs w:val="24"/>
          <w:lang w:val="en-CA"/>
        </w:rPr>
        <w:t>these programs, the senior must:</w:t>
      </w:r>
    </w:p>
    <w:p w14:paraId="15A3C613" w14:textId="77777777" w:rsidR="00466B61" w:rsidRPr="009F1FEE" w:rsidRDefault="00466B61" w:rsidP="00861E06">
      <w:pPr>
        <w:pStyle w:val="Bullets1"/>
        <w:numPr>
          <w:ilvl w:val="0"/>
          <w:numId w:val="20"/>
        </w:numPr>
      </w:pPr>
      <w:r w:rsidRPr="009F1FEE">
        <w:t>be 65 years of age or older</w:t>
      </w:r>
      <w:r>
        <w:t>;</w:t>
      </w:r>
    </w:p>
    <w:p w14:paraId="46F27535" w14:textId="14EFEB79" w:rsidR="00466B61" w:rsidRPr="009F1FEE" w:rsidRDefault="00466B61" w:rsidP="00861E06">
      <w:pPr>
        <w:pStyle w:val="Bullets1"/>
        <w:numPr>
          <w:ilvl w:val="0"/>
          <w:numId w:val="20"/>
        </w:numPr>
      </w:pPr>
      <w:r w:rsidRPr="009F1FEE">
        <w:t xml:space="preserve">be an Alberta resident and must have resided in Alberta for </w:t>
      </w:r>
      <w:r w:rsidR="002A098B">
        <w:t xml:space="preserve">at lease </w:t>
      </w:r>
      <w:r w:rsidRPr="009F1FEE">
        <w:t xml:space="preserve">three months </w:t>
      </w:r>
      <w:r w:rsidR="002A098B">
        <w:t>before</w:t>
      </w:r>
      <w:r w:rsidRPr="009F1FEE">
        <w:t xml:space="preserve"> applying</w:t>
      </w:r>
      <w:r>
        <w:t>;</w:t>
      </w:r>
    </w:p>
    <w:p w14:paraId="5E8755D5" w14:textId="77777777" w:rsidR="00466B61" w:rsidRPr="009F1FEE" w:rsidRDefault="00466B61" w:rsidP="00861E06">
      <w:pPr>
        <w:pStyle w:val="Bullets1"/>
        <w:numPr>
          <w:ilvl w:val="0"/>
          <w:numId w:val="20"/>
        </w:numPr>
      </w:pPr>
      <w:r w:rsidRPr="009F1FEE">
        <w:t>be a Canadian citizen, or admitted to Canada for permanen</w:t>
      </w:r>
      <w:r>
        <w:t>t residence (landed immigrants);</w:t>
      </w:r>
    </w:p>
    <w:p w14:paraId="08F4B595" w14:textId="58019FBF" w:rsidR="00466B61" w:rsidRPr="009F1FEE" w:rsidRDefault="002A098B" w:rsidP="00861E06">
      <w:pPr>
        <w:pStyle w:val="Bullets1"/>
        <w:numPr>
          <w:ilvl w:val="0"/>
          <w:numId w:val="20"/>
        </w:numPr>
      </w:pPr>
      <w:r>
        <w:t>be approved to receive</w:t>
      </w:r>
      <w:r w:rsidR="00466B61" w:rsidRPr="009F1FEE">
        <w:t xml:space="preserve"> Seniors Financial Assis</w:t>
      </w:r>
      <w:r w:rsidR="00466B61">
        <w:t>tance programs;</w:t>
      </w:r>
      <w:r w:rsidR="00E83426">
        <w:t xml:space="preserve"> and</w:t>
      </w:r>
    </w:p>
    <w:p w14:paraId="6B5EAAD2" w14:textId="58C9C2EC" w:rsidR="00256173" w:rsidRPr="00256173" w:rsidRDefault="001A0159" w:rsidP="00CF2C99">
      <w:pPr>
        <w:pStyle w:val="Bullets1"/>
        <w:numPr>
          <w:ilvl w:val="0"/>
          <w:numId w:val="20"/>
        </w:numPr>
        <w:rPr>
          <w:rFonts w:ascii="Calibri" w:hAnsi="Calibri" w:cs="Calibri"/>
          <w:szCs w:val="22"/>
        </w:rPr>
      </w:pPr>
      <w:r>
        <w:t>have an annual income within the limits allowed by the program</w:t>
      </w:r>
    </w:p>
    <w:p w14:paraId="4EF9C5F3" w14:textId="77777777" w:rsidR="00256173" w:rsidRPr="00256173" w:rsidRDefault="00256173" w:rsidP="00256173">
      <w:pPr>
        <w:spacing w:after="0"/>
      </w:pPr>
    </w:p>
    <w:p w14:paraId="40872409" w14:textId="6B37991C" w:rsidR="0045000F" w:rsidRPr="00256173" w:rsidRDefault="00256173" w:rsidP="00256173">
      <w:r>
        <w:t>T</w:t>
      </w:r>
      <w:r w:rsidR="0045000F">
        <w:t xml:space="preserve">he Dental and Optical Assistance for Seniors Programs (DASP/OASP) </w:t>
      </w:r>
      <w:r>
        <w:t>does not consider</w:t>
      </w:r>
      <w:r w:rsidR="0045000F">
        <w:t xml:space="preserve"> dental or optical services completed by a dental or optica</w:t>
      </w:r>
      <w:r w:rsidR="00094CAE">
        <w:t xml:space="preserve">l provider outside of Alberta. </w:t>
      </w:r>
      <w:r w:rsidR="00094CAE" w:rsidRPr="00094CAE">
        <w:t>As Lloydminster is in a unique situation being a border city, residents living in Lloydminster may continue to have their dental and optical services provided by a dental and provider located in Lloydminster, Saskatchewan.</w:t>
      </w:r>
    </w:p>
    <w:p w14:paraId="7D9FC4C8" w14:textId="3388A8A8" w:rsidR="00233306" w:rsidRDefault="00D819FF" w:rsidP="00861E06">
      <w:r>
        <w:rPr>
          <w:b/>
        </w:rPr>
        <w:t>Dental Assistance for Seniors program</w:t>
      </w:r>
      <w:r>
        <w:t xml:space="preserve"> </w:t>
      </w:r>
      <w:r w:rsidR="00233306">
        <w:t xml:space="preserve">provides </w:t>
      </w:r>
      <w:r w:rsidR="00233306" w:rsidRPr="00233306">
        <w:t>a maximum of $5,000 of coverage every 5 years for select dental services and procedures that maintain a reasonable level of dental health. When first enrolled into the program, the 5-year period will begin on the date of your first dental service funded under this program.</w:t>
      </w:r>
    </w:p>
    <w:p w14:paraId="5E8A3367" w14:textId="77777777" w:rsidR="006524EB" w:rsidRDefault="00D819FF" w:rsidP="00861E06">
      <w:r w:rsidRPr="00D819FF">
        <w:rPr>
          <w:b/>
        </w:rPr>
        <w:t>Optical A</w:t>
      </w:r>
      <w:r>
        <w:rPr>
          <w:b/>
        </w:rPr>
        <w:t>ssistance for Seniors p</w:t>
      </w:r>
      <w:r w:rsidRPr="00D819FF">
        <w:rPr>
          <w:b/>
        </w:rPr>
        <w:t>rogram</w:t>
      </w:r>
      <w:r w:rsidRPr="00D819FF">
        <w:t xml:space="preserve"> provides assistance toward the purchase of prescription eyeglasses to a maximum of $230 every three years.</w:t>
      </w:r>
      <w:r w:rsidR="00A22D06">
        <w:t xml:space="preserve"> </w:t>
      </w:r>
      <w:r w:rsidR="00A22D06" w:rsidRPr="00A22D06">
        <w:t>When first enroll</w:t>
      </w:r>
      <w:r w:rsidR="006E3AE8">
        <w:t>ed</w:t>
      </w:r>
      <w:r w:rsidR="00A22D06" w:rsidRPr="00A22D06">
        <w:t xml:space="preserve"> into the program, the 3-year period of coverage will begin on the date that you receive the first funded optical service under this program.</w:t>
      </w:r>
      <w:r w:rsidR="006524EB">
        <w:t xml:space="preserve"> </w:t>
      </w:r>
    </w:p>
    <w:p w14:paraId="58CFCF3C" w14:textId="30CAFE11" w:rsidR="00D819FF" w:rsidRPr="00731918" w:rsidRDefault="006524EB" w:rsidP="00861E06">
      <w:pPr>
        <w:rPr>
          <w:i/>
          <w:iCs/>
        </w:rPr>
      </w:pPr>
      <w:r w:rsidRPr="00731918">
        <w:rPr>
          <w:i/>
          <w:iCs/>
        </w:rPr>
        <w:t xml:space="preserve">Note: Assistance with an additional set of eyeglasses in the same 3-year period may be provided to an eligible senior who has cataract surgery leading to a change in prescription. More information available </w:t>
      </w:r>
      <w:hyperlink r:id="rId92" w:anchor="jumplinks-4" w:history="1">
        <w:r w:rsidRPr="00731918">
          <w:rPr>
            <w:rStyle w:val="Hyperlink"/>
            <w:i/>
            <w:iCs/>
          </w:rPr>
          <w:t>here.</w:t>
        </w:r>
      </w:hyperlink>
      <w:r w:rsidRPr="00731918">
        <w:rPr>
          <w:i/>
          <w:iCs/>
        </w:rPr>
        <w:t xml:space="preserve"> </w:t>
      </w:r>
    </w:p>
    <w:p w14:paraId="48BA2F27" w14:textId="5055C5C0" w:rsidR="00D819FF" w:rsidRDefault="00A22D06" w:rsidP="00861E06">
      <w:r>
        <w:rPr>
          <w:b/>
        </w:rPr>
        <w:t>How to submit a claim</w:t>
      </w:r>
    </w:p>
    <w:p w14:paraId="67C2993F" w14:textId="4F5E50B1" w:rsidR="006E3AE8" w:rsidRDefault="006E3AE8" w:rsidP="006E3AE8">
      <w:r w:rsidRPr="006E3AE8">
        <w:t>The Alberta government has contracted Alberta Blue Cross as the benefits administrator for the Dental and Optical Assistance for Seniors programs. Alberta Blue Cross can answer questions related to your coverage, how to submit a claim, or questions related to payment. Contact information is below.</w:t>
      </w:r>
    </w:p>
    <w:p w14:paraId="2EEA09BD" w14:textId="704A7B14" w:rsidR="006E3AE8" w:rsidRPr="006E3AE8" w:rsidRDefault="006E3AE8" w:rsidP="006E3AE8">
      <w:r w:rsidRPr="00233306">
        <w:t xml:space="preserve">Prior to receiving a dental service or procedure, it is important to ask your dental provider to submit a pre-authorization (cost estimate) to Alberta Blue Cross. This step will ensure the dental service and/or procedure is an eligible benefit covered by the program and will determine how much </w:t>
      </w:r>
      <w:r>
        <w:t>a senior</w:t>
      </w:r>
      <w:r w:rsidRPr="00233306">
        <w:t xml:space="preserve"> will have to pay.</w:t>
      </w:r>
      <w:r>
        <w:t>The</w:t>
      </w:r>
      <w:r w:rsidRPr="00D819FF">
        <w:t xml:space="preserve"> plan may not cover the full cost of the se</w:t>
      </w:r>
      <w:r>
        <w:t>rvice or the</w:t>
      </w:r>
      <w:r w:rsidRPr="00D819FF">
        <w:t xml:space="preserve"> provider may charge more than the maximum fee allowed by </w:t>
      </w:r>
      <w:r>
        <w:t>the</w:t>
      </w:r>
      <w:r w:rsidRPr="00D819FF">
        <w:t xml:space="preserve"> plan. </w:t>
      </w:r>
    </w:p>
    <w:p w14:paraId="2F7E015F" w14:textId="77777777" w:rsidR="006E3AE8" w:rsidRPr="00731918" w:rsidRDefault="006E3AE8" w:rsidP="006E3AE8">
      <w:pPr>
        <w:rPr>
          <w:b/>
          <w:bCs/>
          <w:u w:val="single"/>
        </w:rPr>
      </w:pPr>
      <w:r w:rsidRPr="00731918">
        <w:rPr>
          <w:b/>
          <w:bCs/>
          <w:u w:val="single"/>
        </w:rPr>
        <w:t>Step 1: Talk to your health service provider when visiting</w:t>
      </w:r>
    </w:p>
    <w:p w14:paraId="10075A2E" w14:textId="77777777" w:rsidR="006E3AE8" w:rsidRPr="006E3AE8" w:rsidRDefault="006E3AE8" w:rsidP="006E3AE8">
      <w:r w:rsidRPr="006E3AE8">
        <w:t>When visiting a dental or optical provider, present your Alberta health card and inform the service provider that you are a senior enrolled in the Dental and Optical Assistance for Seniors programs.</w:t>
      </w:r>
    </w:p>
    <w:p w14:paraId="051B40D3" w14:textId="77777777" w:rsidR="006E3AE8" w:rsidRPr="006E3AE8" w:rsidRDefault="006E3AE8" w:rsidP="006E3AE8">
      <w:r w:rsidRPr="006E3AE8">
        <w:t>The service provider can confirm your eligibility and level of coverage at the time of your appointment by submitting a pre-authorization to Alberta Blue Cross.</w:t>
      </w:r>
    </w:p>
    <w:p w14:paraId="01929547" w14:textId="77777777" w:rsidR="006E3AE8" w:rsidRPr="00731918" w:rsidRDefault="006E3AE8" w:rsidP="006E3AE8">
      <w:pPr>
        <w:rPr>
          <w:b/>
          <w:bCs/>
          <w:u w:val="single"/>
        </w:rPr>
      </w:pPr>
      <w:r w:rsidRPr="00731918">
        <w:rPr>
          <w:b/>
          <w:bCs/>
          <w:u w:val="single"/>
        </w:rPr>
        <w:t>Step 2: Payment for services</w:t>
      </w:r>
    </w:p>
    <w:p w14:paraId="6F75883A" w14:textId="243B9892" w:rsidR="006E3AE8" w:rsidRPr="006E3AE8" w:rsidRDefault="006E3AE8" w:rsidP="006E3AE8">
      <w:pPr>
        <w:rPr>
          <w:b/>
          <w:bCs/>
        </w:rPr>
      </w:pPr>
      <w:r w:rsidRPr="006E3AE8">
        <w:rPr>
          <w:b/>
          <w:bCs/>
        </w:rPr>
        <w:t>Direct billing available</w:t>
      </w:r>
      <w:r w:rsidR="00DA7F41">
        <w:rPr>
          <w:b/>
          <w:bCs/>
        </w:rPr>
        <w:t>:</w:t>
      </w:r>
    </w:p>
    <w:p w14:paraId="0AF80532" w14:textId="77777777" w:rsidR="006E3AE8" w:rsidRPr="006E3AE8" w:rsidRDefault="006E3AE8" w:rsidP="006E3AE8">
      <w:r w:rsidRPr="006E3AE8">
        <w:t>Dental or optical offices may bill Alberta Blue Cross directly for services provided to you. If your service provider uses direct billing, you will only be required to pay any outstanding amount not covered by the program.</w:t>
      </w:r>
    </w:p>
    <w:p w14:paraId="67EC125F" w14:textId="77777777" w:rsidR="006E3AE8" w:rsidRPr="006E3AE8" w:rsidRDefault="006E3AE8" w:rsidP="006E3AE8">
      <w:r w:rsidRPr="006E3AE8">
        <w:t>If your dental or optical provider submits a claim directly to Alberta Blue Cross, skip Step 3.</w:t>
      </w:r>
    </w:p>
    <w:p w14:paraId="6689C417" w14:textId="791B53A4" w:rsidR="006E3AE8" w:rsidRPr="006E3AE8" w:rsidRDefault="006E3AE8" w:rsidP="006E3AE8">
      <w:pPr>
        <w:rPr>
          <w:b/>
          <w:bCs/>
        </w:rPr>
      </w:pPr>
      <w:r w:rsidRPr="006E3AE8">
        <w:rPr>
          <w:b/>
          <w:bCs/>
        </w:rPr>
        <w:lastRenderedPageBreak/>
        <w:t>Direct billing not available</w:t>
      </w:r>
      <w:r w:rsidR="00DA7F41">
        <w:rPr>
          <w:b/>
          <w:bCs/>
        </w:rPr>
        <w:t>:</w:t>
      </w:r>
    </w:p>
    <w:p w14:paraId="4E3490AE" w14:textId="77777777" w:rsidR="006E3AE8" w:rsidRPr="006E3AE8" w:rsidRDefault="006E3AE8" w:rsidP="006E3AE8">
      <w:r w:rsidRPr="006E3AE8">
        <w:t>Dental or optical offices may not bill Alberta Blue Cross directly for services provided to you. If this occurs, you will be required to pay the full balance and submit your receipts for reimbursement. You or your service provider must also complete sections of a reimbursement form.</w:t>
      </w:r>
    </w:p>
    <w:p w14:paraId="519F3362" w14:textId="77777777" w:rsidR="006E3AE8" w:rsidRPr="006E3AE8" w:rsidRDefault="006E3AE8" w:rsidP="006E3AE8">
      <w:r w:rsidRPr="006E3AE8">
        <w:t>If your dental or optical provider does not submit claims directly to Alberta Blue Cross, go to Step 3 below.</w:t>
      </w:r>
    </w:p>
    <w:p w14:paraId="63831E13" w14:textId="77777777" w:rsidR="006E3AE8" w:rsidRPr="00731918" w:rsidRDefault="006E3AE8" w:rsidP="006E3AE8">
      <w:pPr>
        <w:rPr>
          <w:b/>
          <w:bCs/>
          <w:u w:val="single"/>
        </w:rPr>
      </w:pPr>
      <w:r w:rsidRPr="00731918">
        <w:rPr>
          <w:b/>
          <w:bCs/>
          <w:u w:val="single"/>
        </w:rPr>
        <w:t>Step 3: Submit a reimbursement claim</w:t>
      </w:r>
    </w:p>
    <w:p w14:paraId="3825B930" w14:textId="77777777" w:rsidR="006E3AE8" w:rsidRPr="006E3AE8" w:rsidRDefault="006E3AE8" w:rsidP="006E3AE8">
      <w:r w:rsidRPr="006E3AE8">
        <w:t>All dental and optical claims must be submitted within 12 months of an expense being incurred. If you do not submit the claim within 12 months, reimbursement will not be provided.</w:t>
      </w:r>
    </w:p>
    <w:p w14:paraId="1A3E2AB3" w14:textId="77777777" w:rsidR="006E3AE8" w:rsidRPr="006E3AE8" w:rsidRDefault="006E3AE8" w:rsidP="006E3AE8">
      <w:r w:rsidRPr="006E3AE8">
        <w:t>You can submit the dental or optical claim online directly to Alberta Blue Cross after creating an online account through </w:t>
      </w:r>
      <w:hyperlink r:id="rId93" w:tgtFrame="_blank" w:history="1">
        <w:r w:rsidRPr="006E3AE8">
          <w:rPr>
            <w:rStyle w:val="Hyperlink"/>
          </w:rPr>
          <w:t>Alberta Blue Cross' Member site</w:t>
        </w:r>
      </w:hyperlink>
      <w:r w:rsidRPr="006E3AE8">
        <w:t>. The online account will track your remaining dental or optical funding, if a previous claim has been paid, and allow you to update your address or banking information.</w:t>
      </w:r>
    </w:p>
    <w:p w14:paraId="5DF8DAB6" w14:textId="77777777" w:rsidR="006E3AE8" w:rsidRPr="006E3AE8" w:rsidRDefault="006E3AE8" w:rsidP="006E3AE8">
      <w:r w:rsidRPr="006E3AE8">
        <w:t>You can also request a reimbursement claim form from your provider or from </w:t>
      </w:r>
      <w:hyperlink r:id="rId94" w:tgtFrame="_blank" w:history="1">
        <w:r w:rsidRPr="006E3AE8">
          <w:rPr>
            <w:rStyle w:val="Hyperlink"/>
          </w:rPr>
          <w:t>Alberta Blue Cross for your optical claim</w:t>
        </w:r>
      </w:hyperlink>
      <w:r w:rsidRPr="006E3AE8">
        <w:t> or </w:t>
      </w:r>
      <w:hyperlink r:id="rId95" w:tgtFrame="_blank" w:history="1">
        <w:r w:rsidRPr="006E3AE8">
          <w:rPr>
            <w:rStyle w:val="Hyperlink"/>
          </w:rPr>
          <w:t>dental claim</w:t>
        </w:r>
      </w:hyperlink>
      <w:r w:rsidRPr="006E3AE8">
        <w:t>. Ensure the claim form is complete and includes your personal health number.</w:t>
      </w:r>
    </w:p>
    <w:p w14:paraId="6C012A4B" w14:textId="3F45886A" w:rsidR="00610931" w:rsidRDefault="00943F75" w:rsidP="00C40527">
      <w:r>
        <w:t>Additional information on the Dental and Optical Assistance for Seniors programs</w:t>
      </w:r>
      <w:r w:rsidR="006E3AE8">
        <w:t xml:space="preserve"> including information on </w:t>
      </w:r>
      <w:r w:rsidR="00DA7F41">
        <w:t xml:space="preserve">cataract surgery claims, </w:t>
      </w:r>
      <w:r w:rsidR="006E3AE8">
        <w:t>reviews</w:t>
      </w:r>
      <w:r w:rsidR="00DA7F41">
        <w:t>,</w:t>
      </w:r>
      <w:r w:rsidR="006E3AE8">
        <w:t xml:space="preserve"> and exceptions</w:t>
      </w:r>
      <w:r>
        <w:t xml:space="preserve"> is available </w:t>
      </w:r>
      <w:hyperlink r:id="rId96" w:history="1">
        <w:r w:rsidRPr="001D0939">
          <w:rPr>
            <w:rStyle w:val="Hyperlink"/>
            <w:szCs w:val="24"/>
          </w:rPr>
          <w:t>here</w:t>
        </w:r>
      </w:hyperlink>
      <w:r>
        <w:t>.</w:t>
      </w:r>
    </w:p>
    <w:p w14:paraId="100851F1" w14:textId="22125382" w:rsidR="00466B61" w:rsidRDefault="009E5E8D" w:rsidP="00D50E6B">
      <w:pPr>
        <w:pStyle w:val="Heading2"/>
      </w:pPr>
      <w:bookmarkStart w:id="111" w:name="_Section_4.2_-"/>
      <w:bookmarkStart w:id="112" w:name="_Toc64472133"/>
      <w:bookmarkStart w:id="113" w:name="_Toc175558630"/>
      <w:bookmarkEnd w:id="111"/>
      <w:r>
        <w:t xml:space="preserve">Section 4.2 - </w:t>
      </w:r>
      <w:r w:rsidR="00466B61">
        <w:t>Important Links and Forms</w:t>
      </w:r>
      <w:bookmarkEnd w:id="112"/>
      <w:bookmarkEnd w:id="113"/>
    </w:p>
    <w:p w14:paraId="2A3C4F43" w14:textId="77777777" w:rsidR="00466B61" w:rsidRDefault="00466B61" w:rsidP="00466B61">
      <w:pPr>
        <w:pStyle w:val="CommentText"/>
      </w:pPr>
      <w:r>
        <w:t>To access these documents and forms, click on the link:</w:t>
      </w:r>
    </w:p>
    <w:p w14:paraId="66B98678" w14:textId="77777777" w:rsidR="00466B61" w:rsidRDefault="00F6768B" w:rsidP="00943F75">
      <w:pPr>
        <w:pStyle w:val="Bullets1"/>
        <w:numPr>
          <w:ilvl w:val="0"/>
          <w:numId w:val="25"/>
        </w:numPr>
      </w:pPr>
      <w:hyperlink r:id="rId97" w:history="1">
        <w:r w:rsidR="00466B61" w:rsidRPr="00E96838">
          <w:rPr>
            <w:rStyle w:val="Hyperlink"/>
          </w:rPr>
          <w:t>Dental and Optical Assistance for Seniors</w:t>
        </w:r>
      </w:hyperlink>
      <w:r w:rsidR="00466B61">
        <w:t xml:space="preserve"> </w:t>
      </w:r>
      <w:r w:rsidR="00466B61" w:rsidRPr="00E442CB">
        <w:t>(</w:t>
      </w:r>
      <w:r w:rsidR="00466B61" w:rsidRPr="00E442CB">
        <w:rPr>
          <w:i/>
        </w:rPr>
        <w:t>eligibility, coverage and how to submit claims</w:t>
      </w:r>
      <w:r w:rsidR="00466B61" w:rsidRPr="00E442CB">
        <w:t>)</w:t>
      </w:r>
    </w:p>
    <w:p w14:paraId="47CD8958" w14:textId="7E7BAC0F" w:rsidR="002349FF" w:rsidRPr="00E96838" w:rsidRDefault="00F6768B" w:rsidP="00943F75">
      <w:pPr>
        <w:pStyle w:val="Bullets1"/>
        <w:numPr>
          <w:ilvl w:val="0"/>
          <w:numId w:val="25"/>
        </w:numPr>
      </w:pPr>
      <w:hyperlink r:id="rId98" w:history="1">
        <w:r w:rsidR="002349FF" w:rsidRPr="002349FF">
          <w:rPr>
            <w:rStyle w:val="Hyperlink"/>
          </w:rPr>
          <w:t>Dental and Optical Assistance for Seniors brochure</w:t>
        </w:r>
      </w:hyperlink>
    </w:p>
    <w:p w14:paraId="3959426F" w14:textId="219A53D4" w:rsidR="00466B61" w:rsidRPr="00E442CB" w:rsidRDefault="00F6768B" w:rsidP="00943F75">
      <w:pPr>
        <w:pStyle w:val="Bullets1"/>
        <w:numPr>
          <w:ilvl w:val="0"/>
          <w:numId w:val="25"/>
        </w:numPr>
        <w:rPr>
          <w:i/>
          <w:lang w:val="en-CA"/>
        </w:rPr>
      </w:pPr>
      <w:hyperlink r:id="rId99" w:history="1">
        <w:r w:rsidR="00466B61" w:rsidRPr="00E96838">
          <w:rPr>
            <w:rStyle w:val="Hyperlink"/>
            <w:lang w:val="en-CA"/>
          </w:rPr>
          <w:t>Dental Fee Guide</w:t>
        </w:r>
      </w:hyperlink>
      <w:r w:rsidR="00466B61">
        <w:rPr>
          <w:lang w:val="en-CA"/>
        </w:rPr>
        <w:t xml:space="preserve"> </w:t>
      </w:r>
      <w:r w:rsidR="00466B61" w:rsidRPr="00E442CB">
        <w:rPr>
          <w:i/>
          <w:lang w:val="en-CA"/>
        </w:rPr>
        <w:t>(a recommended guide for dental providers to set their fees rates, this is not a mandatory fee structure)</w:t>
      </w:r>
    </w:p>
    <w:p w14:paraId="305661B6" w14:textId="6F7992E2" w:rsidR="00466B61" w:rsidRPr="00D50E6B" w:rsidRDefault="00F6768B" w:rsidP="00943F75">
      <w:pPr>
        <w:pStyle w:val="Bullets1"/>
        <w:numPr>
          <w:ilvl w:val="0"/>
          <w:numId w:val="25"/>
        </w:numPr>
        <w:rPr>
          <w:i/>
        </w:rPr>
      </w:pPr>
      <w:hyperlink r:id="rId100" w:history="1">
        <w:r w:rsidR="00466B61" w:rsidRPr="00E96838">
          <w:rPr>
            <w:rStyle w:val="Hyperlink"/>
          </w:rPr>
          <w:t xml:space="preserve">Dental Assistance for Seniors </w:t>
        </w:r>
        <w:r w:rsidR="002349FF">
          <w:rPr>
            <w:rStyle w:val="Hyperlink"/>
          </w:rPr>
          <w:t>Program</w:t>
        </w:r>
      </w:hyperlink>
      <w:r w:rsidR="002349FF">
        <w:rPr>
          <w:rStyle w:val="Hyperlink"/>
        </w:rPr>
        <w:t xml:space="preserve"> Fee Schedule</w:t>
      </w:r>
      <w:r w:rsidR="00466B61">
        <w:t xml:space="preserve"> </w:t>
      </w:r>
      <w:r w:rsidR="002349FF" w:rsidRPr="00731918">
        <w:rPr>
          <w:i/>
          <w:iCs/>
        </w:rPr>
        <w:t>(establishes both the maximum fee amount and frequency of coverage for eligible services</w:t>
      </w:r>
      <w:r w:rsidR="00466B61" w:rsidRPr="002349FF">
        <w:rPr>
          <w:i/>
          <w:iCs/>
        </w:rPr>
        <w:t>)</w:t>
      </w:r>
    </w:p>
    <w:p w14:paraId="17B5F53E" w14:textId="41AFC08A" w:rsidR="00D50E6B" w:rsidRPr="00731918" w:rsidRDefault="00F6768B" w:rsidP="00943F75">
      <w:pPr>
        <w:pStyle w:val="Bullets1"/>
        <w:numPr>
          <w:ilvl w:val="0"/>
          <w:numId w:val="25"/>
        </w:numPr>
      </w:pPr>
      <w:hyperlink r:id="rId101" w:history="1">
        <w:r w:rsidR="00D50E6B" w:rsidRPr="00731918">
          <w:rPr>
            <w:rStyle w:val="Hyperlink"/>
          </w:rPr>
          <w:t>Blue Cross Member Site</w:t>
        </w:r>
      </w:hyperlink>
      <w:r w:rsidR="00D50E6B" w:rsidRPr="00731918">
        <w:t xml:space="preserve"> </w:t>
      </w:r>
    </w:p>
    <w:p w14:paraId="48159599" w14:textId="77777777" w:rsidR="00D50E6B" w:rsidRDefault="00F6768B" w:rsidP="00943F75">
      <w:pPr>
        <w:pStyle w:val="Bullets1"/>
        <w:numPr>
          <w:ilvl w:val="0"/>
          <w:numId w:val="25"/>
        </w:numPr>
      </w:pPr>
      <w:hyperlink r:id="rId102" w:history="1">
        <w:r w:rsidR="00D50E6B" w:rsidRPr="00D50E6B">
          <w:rPr>
            <w:rStyle w:val="Hyperlink"/>
          </w:rPr>
          <w:t>Blue Cross Optical Claim Form</w:t>
        </w:r>
      </w:hyperlink>
    </w:p>
    <w:p w14:paraId="7FF80BCD" w14:textId="1B007BD5" w:rsidR="00610931" w:rsidRPr="00FA76C3" w:rsidRDefault="00F6768B" w:rsidP="00FA76C3">
      <w:pPr>
        <w:pStyle w:val="Bullets1"/>
        <w:numPr>
          <w:ilvl w:val="0"/>
          <w:numId w:val="25"/>
        </w:numPr>
        <w:autoSpaceDE/>
        <w:autoSpaceDN/>
        <w:adjustRightInd/>
        <w:spacing w:after="200" w:line="276" w:lineRule="auto"/>
        <w:textAlignment w:val="auto"/>
      </w:pPr>
      <w:hyperlink r:id="rId103" w:history="1">
        <w:r w:rsidR="00D50E6B" w:rsidRPr="00D50E6B">
          <w:rPr>
            <w:rStyle w:val="Hyperlink"/>
          </w:rPr>
          <w:t>Blue Cross Dental Claim Form</w:t>
        </w:r>
      </w:hyperlink>
      <w:bookmarkStart w:id="114" w:name="_Senior_needs_dental"/>
      <w:bookmarkEnd w:id="114"/>
    </w:p>
    <w:p w14:paraId="13C2CAEC" w14:textId="77777777" w:rsidR="00054E2E" w:rsidRDefault="00054E2E">
      <w:pPr>
        <w:autoSpaceDE/>
        <w:autoSpaceDN/>
        <w:adjustRightInd/>
        <w:spacing w:after="200" w:line="276" w:lineRule="auto"/>
        <w:textAlignment w:val="auto"/>
        <w:rPr>
          <w:b/>
          <w:bCs/>
          <w:sz w:val="36"/>
          <w:szCs w:val="24"/>
        </w:rPr>
      </w:pPr>
      <w:bookmarkStart w:id="115" w:name="_Toc64472136"/>
      <w:r>
        <w:br w:type="page"/>
      </w:r>
    </w:p>
    <w:p w14:paraId="61FFEB06" w14:textId="4E224520" w:rsidR="00466B61" w:rsidRDefault="009E5E8D" w:rsidP="00C73A18">
      <w:pPr>
        <w:pStyle w:val="Heading1"/>
      </w:pPr>
      <w:bookmarkStart w:id="116" w:name="_Toc175558631"/>
      <w:r>
        <w:lastRenderedPageBreak/>
        <w:t xml:space="preserve">Section 5 - </w:t>
      </w:r>
      <w:r w:rsidR="00466B61">
        <w:t>Seniors Home Adaptation and Repair Program</w:t>
      </w:r>
      <w:bookmarkEnd w:id="115"/>
      <w:bookmarkEnd w:id="116"/>
    </w:p>
    <w:p w14:paraId="31E81D39" w14:textId="77777777" w:rsidR="00466B61" w:rsidRDefault="009E5E8D" w:rsidP="00D50E6B">
      <w:pPr>
        <w:pStyle w:val="Heading2"/>
      </w:pPr>
      <w:bookmarkStart w:id="117" w:name="_Toc64472137"/>
      <w:bookmarkStart w:id="118" w:name="_Toc175558632"/>
      <w:r>
        <w:t xml:space="preserve">Section 5.1 - </w:t>
      </w:r>
      <w:r w:rsidR="00466B61">
        <w:t>Loan Description</w:t>
      </w:r>
      <w:bookmarkEnd w:id="117"/>
      <w:bookmarkEnd w:id="118"/>
    </w:p>
    <w:p w14:paraId="30B5D798" w14:textId="2533335B" w:rsidR="00466B61" w:rsidRPr="009F1FEE" w:rsidRDefault="00466B61" w:rsidP="00466B61">
      <w:r w:rsidRPr="009F1FEE">
        <w:t xml:space="preserve">The </w:t>
      </w:r>
      <w:hyperlink r:id="rId104" w:history="1">
        <w:r w:rsidRPr="00054E2E">
          <w:rPr>
            <w:rStyle w:val="Hyperlink"/>
          </w:rPr>
          <w:t>Seniors Home Adaptation and Repair Program (SHARP)</w:t>
        </w:r>
      </w:hyperlink>
      <w:r w:rsidRPr="009F1FEE">
        <w:t xml:space="preserve"> allows seniors to use their home equity to remain in their homes and maintain their independence. Eligible seniors can apply for a low-interest home equity loan with the Government of Alberta to cover repairs, adaptations, and/or renovations to their primary residence.</w:t>
      </w:r>
      <w:r>
        <w:t xml:space="preserve"> The intent is to help seniors:</w:t>
      </w:r>
    </w:p>
    <w:p w14:paraId="4B1CAB6C" w14:textId="77777777" w:rsidR="00466B61" w:rsidRPr="00AC346B" w:rsidRDefault="00466B61" w:rsidP="00943F75">
      <w:pPr>
        <w:pStyle w:val="Bullets1"/>
        <w:numPr>
          <w:ilvl w:val="0"/>
          <w:numId w:val="21"/>
        </w:numPr>
      </w:pPr>
      <w:r w:rsidRPr="00AC346B">
        <w:t>remain independent in their homes</w:t>
      </w:r>
      <w:r>
        <w:t>;</w:t>
      </w:r>
    </w:p>
    <w:p w14:paraId="25E939D5" w14:textId="77777777" w:rsidR="00466B61" w:rsidRPr="00AC346B" w:rsidRDefault="00466B61" w:rsidP="00943F75">
      <w:pPr>
        <w:pStyle w:val="Bullets1"/>
        <w:numPr>
          <w:ilvl w:val="0"/>
          <w:numId w:val="21"/>
        </w:numPr>
      </w:pPr>
      <w:r w:rsidRPr="00AC346B">
        <w:t>be safe in their homes</w:t>
      </w:r>
      <w:r>
        <w:t>;</w:t>
      </w:r>
    </w:p>
    <w:p w14:paraId="7F5C73EC" w14:textId="77777777" w:rsidR="00466B61" w:rsidRPr="00AC346B" w:rsidRDefault="00466B61" w:rsidP="00943F75">
      <w:pPr>
        <w:pStyle w:val="Bullets1"/>
        <w:numPr>
          <w:ilvl w:val="0"/>
          <w:numId w:val="21"/>
        </w:numPr>
      </w:pPr>
      <w:r w:rsidRPr="00AC346B">
        <w:t>adapt and modify their homes to improve accessibility and mobility</w:t>
      </w:r>
      <w:r>
        <w:t>; and</w:t>
      </w:r>
    </w:p>
    <w:p w14:paraId="18D812E2" w14:textId="77777777" w:rsidR="00466B61" w:rsidRPr="00AC346B" w:rsidRDefault="00466B61" w:rsidP="00943F75">
      <w:pPr>
        <w:pStyle w:val="Bullets1"/>
        <w:numPr>
          <w:ilvl w:val="0"/>
          <w:numId w:val="21"/>
        </w:numPr>
      </w:pPr>
      <w:r w:rsidRPr="00AC346B">
        <w:t>improve the energy efficiency of their homes</w:t>
      </w:r>
    </w:p>
    <w:p w14:paraId="34591C2E" w14:textId="466E3F1D" w:rsidR="00466B61" w:rsidRPr="006E02A6" w:rsidRDefault="00466B61" w:rsidP="00C73A18">
      <w:pPr>
        <w:spacing w:before="240"/>
      </w:pPr>
      <w:r w:rsidRPr="006E02A6">
        <w:t xml:space="preserve">To be eligible for </w:t>
      </w:r>
      <w:r w:rsidR="001D4425">
        <w:t xml:space="preserve">a </w:t>
      </w:r>
      <w:r>
        <w:t>SHARP</w:t>
      </w:r>
      <w:r w:rsidR="001D4425">
        <w:t xml:space="preserve"> loan</w:t>
      </w:r>
      <w:r>
        <w:t>, the senior must:</w:t>
      </w:r>
    </w:p>
    <w:p w14:paraId="599ACD67" w14:textId="77777777" w:rsidR="00466B61" w:rsidRPr="006E02A6" w:rsidRDefault="00466B61" w:rsidP="00943F75">
      <w:pPr>
        <w:pStyle w:val="Bullets1"/>
        <w:numPr>
          <w:ilvl w:val="0"/>
          <w:numId w:val="26"/>
        </w:numPr>
      </w:pPr>
      <w:r w:rsidRPr="006E02A6">
        <w:t>have an annual income of $75,000 or less</w:t>
      </w:r>
      <w:r>
        <w:t>;</w:t>
      </w:r>
    </w:p>
    <w:p w14:paraId="22C6C734" w14:textId="77777777" w:rsidR="00466B61" w:rsidRPr="006E02A6" w:rsidRDefault="00466B61" w:rsidP="00943F75">
      <w:pPr>
        <w:pStyle w:val="Bullets1"/>
        <w:numPr>
          <w:ilvl w:val="0"/>
          <w:numId w:val="26"/>
        </w:numPr>
      </w:pPr>
      <w:r w:rsidRPr="006E02A6">
        <w:t>be 65 years of age or older (only one spouse/partner needs to be at least 65) and listed as a registered owner of a residential property in a Land Titles Office</w:t>
      </w:r>
      <w:r>
        <w:t>;</w:t>
      </w:r>
    </w:p>
    <w:p w14:paraId="3ED4E71D" w14:textId="30A7E60F" w:rsidR="00466B61" w:rsidRPr="006E02A6" w:rsidRDefault="00466B61" w:rsidP="00943F75">
      <w:pPr>
        <w:pStyle w:val="Bullets1"/>
        <w:numPr>
          <w:ilvl w:val="0"/>
          <w:numId w:val="26"/>
        </w:numPr>
      </w:pPr>
      <w:r w:rsidRPr="006E02A6">
        <w:t>be a Canadian citizen, or have been lawfully admitted to Canada for permanent residence</w:t>
      </w:r>
      <w:r w:rsidR="001D4425">
        <w:t>;</w:t>
      </w:r>
    </w:p>
    <w:p w14:paraId="08B3197B" w14:textId="08274FE9" w:rsidR="00466B61" w:rsidRDefault="00466B61" w:rsidP="00943F75">
      <w:pPr>
        <w:pStyle w:val="Bullets1"/>
        <w:numPr>
          <w:ilvl w:val="0"/>
          <w:numId w:val="26"/>
        </w:numPr>
      </w:pPr>
      <w:r w:rsidRPr="006E02A6">
        <w:t>be an Alberta resident, having lived in the province for at least 3 months</w:t>
      </w:r>
      <w:r w:rsidR="001D4425">
        <w:t>; and</w:t>
      </w:r>
    </w:p>
    <w:p w14:paraId="673154CA" w14:textId="17DDC826" w:rsidR="001D4425" w:rsidRDefault="001D4425" w:rsidP="00943F75">
      <w:pPr>
        <w:pStyle w:val="Bullets1"/>
        <w:numPr>
          <w:ilvl w:val="0"/>
          <w:numId w:val="26"/>
        </w:numPr>
      </w:pPr>
      <w:r>
        <w:t>have a minimum of 25 per cent equity in their primary residence.</w:t>
      </w:r>
    </w:p>
    <w:p w14:paraId="59E54445" w14:textId="77777777" w:rsidR="00466B61" w:rsidRDefault="00466B61" w:rsidP="00C73A18">
      <w:pPr>
        <w:spacing w:before="240"/>
      </w:pPr>
      <w:r>
        <w:t xml:space="preserve">Seniors can repay the SHARP loan at any time through their financial institution’s bill payment function or by providing a cheque or money order payable to the Government of Alberta. See </w:t>
      </w:r>
      <w:hyperlink r:id="rId105" w:anchor="loan" w:history="1">
        <w:r w:rsidRPr="00A569CA">
          <w:rPr>
            <w:rStyle w:val="Hyperlink"/>
          </w:rPr>
          <w:t>Loan Repayment</w:t>
        </w:r>
      </w:hyperlink>
      <w:r>
        <w:t xml:space="preserve"> for detailed repayment information.</w:t>
      </w:r>
    </w:p>
    <w:p w14:paraId="4B78FAEF" w14:textId="4ECA8638" w:rsidR="00466B61" w:rsidRDefault="00466B61" w:rsidP="00466B61">
      <w:pPr>
        <w:autoSpaceDE/>
        <w:autoSpaceDN/>
        <w:adjustRightInd/>
        <w:textAlignment w:val="auto"/>
        <w:rPr>
          <w:szCs w:val="24"/>
        </w:rPr>
      </w:pPr>
      <w:r>
        <w:rPr>
          <w:szCs w:val="24"/>
        </w:rPr>
        <w:t xml:space="preserve">Additional information on the SHARP </w:t>
      </w:r>
      <w:r w:rsidR="00B51417">
        <w:rPr>
          <w:szCs w:val="24"/>
        </w:rPr>
        <w:t xml:space="preserve">maximums, </w:t>
      </w:r>
      <w:r>
        <w:rPr>
          <w:szCs w:val="24"/>
        </w:rPr>
        <w:t>program eligibility, loan details,</w:t>
      </w:r>
      <w:r w:rsidR="00B51417">
        <w:rPr>
          <w:szCs w:val="24"/>
        </w:rPr>
        <w:t xml:space="preserve"> repayment, current interest rates,</w:t>
      </w:r>
      <w:r>
        <w:rPr>
          <w:szCs w:val="24"/>
        </w:rPr>
        <w:t xml:space="preserve"> and land ownership is available </w:t>
      </w:r>
      <w:hyperlink r:id="rId106" w:history="1">
        <w:r w:rsidRPr="006E02A6">
          <w:rPr>
            <w:rStyle w:val="Hyperlink"/>
            <w:szCs w:val="24"/>
          </w:rPr>
          <w:t>here</w:t>
        </w:r>
      </w:hyperlink>
      <w:r>
        <w:rPr>
          <w:szCs w:val="24"/>
        </w:rPr>
        <w:t>.</w:t>
      </w:r>
    </w:p>
    <w:p w14:paraId="7B3F83EE" w14:textId="341E172E" w:rsidR="00466B61" w:rsidRDefault="00466B61" w:rsidP="00466B61">
      <w:r>
        <w:t xml:space="preserve">If it is determined the senior is </w:t>
      </w:r>
      <w:r w:rsidRPr="006E02A6">
        <w:t>not eligib</w:t>
      </w:r>
      <w:r>
        <w:t xml:space="preserve">le for a loan (for example, they </w:t>
      </w:r>
      <w:r w:rsidRPr="006E02A6">
        <w:t xml:space="preserve">have insufficient equity </w:t>
      </w:r>
      <w:r>
        <w:t>or are not a</w:t>
      </w:r>
      <w:r w:rsidR="001D4425">
        <w:t xml:space="preserve"> registered</w:t>
      </w:r>
      <w:r>
        <w:t xml:space="preserve"> homeowner</w:t>
      </w:r>
      <w:r w:rsidR="001D4425">
        <w:t xml:space="preserve"> on a land title, such as a mobile homeowner on rented land</w:t>
      </w:r>
      <w:r>
        <w:t xml:space="preserve">) </w:t>
      </w:r>
      <w:r w:rsidR="00943F75">
        <w:t>and they meet financial eligibility criteria</w:t>
      </w:r>
      <w:r>
        <w:t xml:space="preserve">, their </w:t>
      </w:r>
      <w:r w:rsidRPr="006E02A6">
        <w:t>application may be considered for a grant to help cover some basic and essential home repairs.</w:t>
      </w:r>
    </w:p>
    <w:p w14:paraId="4EB52AE2" w14:textId="77777777" w:rsidR="00466B61" w:rsidRDefault="009E5E8D" w:rsidP="00D50E6B">
      <w:pPr>
        <w:pStyle w:val="Heading2"/>
      </w:pPr>
      <w:bookmarkStart w:id="119" w:name="_Toc64472138"/>
      <w:bookmarkStart w:id="120" w:name="_Toc175558633"/>
      <w:r>
        <w:t xml:space="preserve">Section 5.2 - </w:t>
      </w:r>
      <w:r w:rsidR="00466B61">
        <w:t>Grant Description</w:t>
      </w:r>
      <w:bookmarkEnd w:id="119"/>
      <w:bookmarkEnd w:id="120"/>
    </w:p>
    <w:p w14:paraId="173B0FD3" w14:textId="7D67E86D" w:rsidR="00466B61" w:rsidRDefault="00F6768B" w:rsidP="00466B61">
      <w:hyperlink r:id="rId107" w:history="1">
        <w:r w:rsidR="00943F75" w:rsidRPr="004A676F">
          <w:rPr>
            <w:rStyle w:val="Hyperlink"/>
          </w:rPr>
          <w:t>SHARP</w:t>
        </w:r>
        <w:r w:rsidR="00466B61" w:rsidRPr="004A676F">
          <w:rPr>
            <w:rStyle w:val="Hyperlink"/>
          </w:rPr>
          <w:t xml:space="preserve"> grants</w:t>
        </w:r>
      </w:hyperlink>
      <w:r w:rsidR="00466B61" w:rsidRPr="006E02A6">
        <w:t xml:space="preserve"> may be available to eligible senior homeowners with low income who do not qualify for a SHARP loan to help</w:t>
      </w:r>
      <w:r w:rsidR="00466B61">
        <w:t xml:space="preserve"> with certain home repairs. The senior </w:t>
      </w:r>
      <w:r w:rsidR="00466B61" w:rsidRPr="006E02A6">
        <w:t>must provide a completed SHARP application to be considered for a grant.</w:t>
      </w:r>
      <w:r w:rsidR="00466B61">
        <w:t xml:space="preserve"> </w:t>
      </w:r>
    </w:p>
    <w:p w14:paraId="4FDABE75" w14:textId="77777777" w:rsidR="00466B61" w:rsidRPr="00AC346B" w:rsidRDefault="00466B61" w:rsidP="00466B61">
      <w:pPr>
        <w:autoSpaceDE/>
        <w:autoSpaceDN/>
        <w:adjustRightInd/>
        <w:spacing w:after="200" w:line="276" w:lineRule="auto"/>
        <w:textAlignment w:val="auto"/>
      </w:pPr>
      <w:r>
        <w:t>The senior</w:t>
      </w:r>
      <w:r w:rsidRPr="00361E80">
        <w:t xml:space="preserve"> may be elig</w:t>
      </w:r>
      <w:r w:rsidRPr="00AC346B">
        <w:t>ible for a grant if they and their spo</w:t>
      </w:r>
      <w:r>
        <w:t>use/partner (if applicable) are:</w:t>
      </w:r>
    </w:p>
    <w:p w14:paraId="15C9802C" w14:textId="77777777" w:rsidR="00466B61" w:rsidRPr="00AC346B" w:rsidRDefault="00466B61" w:rsidP="00943F75">
      <w:pPr>
        <w:pStyle w:val="Bullets1"/>
        <w:numPr>
          <w:ilvl w:val="0"/>
          <w:numId w:val="27"/>
        </w:numPr>
      </w:pPr>
      <w:r w:rsidRPr="00AC346B">
        <w:t>not eligible for a SHARP loan</w:t>
      </w:r>
      <w:r>
        <w:t>;</w:t>
      </w:r>
    </w:p>
    <w:p w14:paraId="6E46E083" w14:textId="77777777" w:rsidR="00466B61" w:rsidRPr="00AC346B" w:rsidRDefault="00466B61" w:rsidP="00943F75">
      <w:pPr>
        <w:pStyle w:val="Bullets1"/>
        <w:numPr>
          <w:ilvl w:val="0"/>
          <w:numId w:val="27"/>
        </w:numPr>
      </w:pPr>
      <w:r w:rsidRPr="00AC346B">
        <w:t>65 years of age or older (only one spouse/partner needs to be 65)</w:t>
      </w:r>
      <w:r>
        <w:t>;</w:t>
      </w:r>
    </w:p>
    <w:p w14:paraId="301FFB33" w14:textId="77777777" w:rsidR="00466B61" w:rsidRPr="00AC346B" w:rsidRDefault="00466B61" w:rsidP="00943F75">
      <w:pPr>
        <w:pStyle w:val="Bullets1"/>
        <w:numPr>
          <w:ilvl w:val="0"/>
          <w:numId w:val="27"/>
        </w:numPr>
      </w:pPr>
      <w:r w:rsidRPr="00AC346B">
        <w:t>Canadian citizen(s) or have been lawfully admitted to Canada for permanent residence</w:t>
      </w:r>
      <w:r>
        <w:t>;</w:t>
      </w:r>
    </w:p>
    <w:p w14:paraId="55F4A5DF" w14:textId="77777777" w:rsidR="00466B61" w:rsidRPr="00AC346B" w:rsidRDefault="00466B61" w:rsidP="00943F75">
      <w:pPr>
        <w:pStyle w:val="Bullets1"/>
        <w:numPr>
          <w:ilvl w:val="0"/>
          <w:numId w:val="27"/>
        </w:numPr>
      </w:pPr>
      <w:r w:rsidRPr="00AC346B">
        <w:t>Alberta resident(s) and have lived in Alberta for at least 3 months</w:t>
      </w:r>
      <w:r>
        <w:t>;</w:t>
      </w:r>
    </w:p>
    <w:p w14:paraId="258C4DC1" w14:textId="77777777" w:rsidR="00466B61" w:rsidRPr="00AC346B" w:rsidRDefault="00466B61" w:rsidP="00943F75">
      <w:pPr>
        <w:pStyle w:val="Bullets1"/>
        <w:numPr>
          <w:ilvl w:val="0"/>
          <w:numId w:val="27"/>
        </w:numPr>
      </w:pPr>
      <w:r w:rsidRPr="00AC346B">
        <w:t>senior(s) with income below the SHARP grant income thresholds</w:t>
      </w:r>
      <w:r>
        <w:t>; and</w:t>
      </w:r>
    </w:p>
    <w:p w14:paraId="128FB49E" w14:textId="77E0551D" w:rsidR="00466B61" w:rsidRDefault="00466B61" w:rsidP="00943F75">
      <w:pPr>
        <w:pStyle w:val="Bullets1"/>
        <w:numPr>
          <w:ilvl w:val="0"/>
          <w:numId w:val="27"/>
        </w:numPr>
      </w:pPr>
      <w:r w:rsidRPr="00AC346B">
        <w:t>receiving or have applied for all other eligible seniors financial assistance</w:t>
      </w:r>
      <w:r>
        <w:t>.</w:t>
      </w:r>
    </w:p>
    <w:p w14:paraId="2F61B4FD" w14:textId="77777777" w:rsidR="0084703F" w:rsidRDefault="0084703F" w:rsidP="0084703F">
      <w:pPr>
        <w:pStyle w:val="Bullets1"/>
        <w:numPr>
          <w:ilvl w:val="0"/>
          <w:numId w:val="0"/>
        </w:numPr>
      </w:pPr>
    </w:p>
    <w:p w14:paraId="742E3DEE" w14:textId="0B7C01E7" w:rsidR="0084703F" w:rsidRDefault="0084703F" w:rsidP="0084703F">
      <w:pPr>
        <w:pStyle w:val="Bullets1"/>
        <w:numPr>
          <w:ilvl w:val="0"/>
          <w:numId w:val="0"/>
        </w:numPr>
      </w:pPr>
      <w:r>
        <w:t xml:space="preserve">Home insurance at full replacement value is not an eligibility requirement for the grant. </w:t>
      </w:r>
    </w:p>
    <w:p w14:paraId="20E9DD79" w14:textId="1D829CE0" w:rsidR="004A676F" w:rsidRDefault="00466B61" w:rsidP="004A676F">
      <w:pPr>
        <w:autoSpaceDE/>
        <w:autoSpaceDN/>
        <w:adjustRightInd/>
        <w:spacing w:before="240"/>
        <w:textAlignment w:val="auto"/>
      </w:pPr>
      <w:r>
        <w:rPr>
          <w:szCs w:val="24"/>
        </w:rPr>
        <w:lastRenderedPageBreak/>
        <w:t xml:space="preserve">Additional information on the SHARP Grant eligibility, property qualifications, income eligibility, and considered home repairs is available </w:t>
      </w:r>
      <w:hyperlink r:id="rId108" w:history="1">
        <w:r w:rsidRPr="0003017B">
          <w:rPr>
            <w:rStyle w:val="Hyperlink"/>
            <w:szCs w:val="24"/>
          </w:rPr>
          <w:t>here</w:t>
        </w:r>
      </w:hyperlink>
      <w:r>
        <w:rPr>
          <w:szCs w:val="24"/>
        </w:rPr>
        <w:t>.</w:t>
      </w:r>
      <w:bookmarkStart w:id="121" w:name="_Toc64472139"/>
    </w:p>
    <w:p w14:paraId="52C2898A" w14:textId="6815A1B7" w:rsidR="00466B61" w:rsidRDefault="00466B61" w:rsidP="004A676F">
      <w:pPr>
        <w:pStyle w:val="Heading2"/>
      </w:pPr>
      <w:bookmarkStart w:id="122" w:name="_Toc175558634"/>
      <w:r>
        <w:t>Sec</w:t>
      </w:r>
      <w:r w:rsidR="009E5E8D">
        <w:t xml:space="preserve">tion 5.3 - </w:t>
      </w:r>
      <w:r>
        <w:t>Important Links and Forms</w:t>
      </w:r>
      <w:bookmarkEnd w:id="121"/>
      <w:bookmarkEnd w:id="122"/>
    </w:p>
    <w:p w14:paraId="0C235A63" w14:textId="01198856" w:rsidR="00466B61" w:rsidRDefault="00466B61" w:rsidP="00466B61">
      <w:pPr>
        <w:rPr>
          <w:bCs/>
        </w:rPr>
      </w:pPr>
      <w:r>
        <w:rPr>
          <w:bCs/>
        </w:rPr>
        <w:t>Completed f</w:t>
      </w:r>
      <w:r w:rsidRPr="00AA59B4">
        <w:rPr>
          <w:bCs/>
        </w:rPr>
        <w:t xml:space="preserve">orms should be submitted </w:t>
      </w:r>
      <w:r>
        <w:rPr>
          <w:bCs/>
        </w:rPr>
        <w:t xml:space="preserve">to SHARP.  See </w:t>
      </w:r>
      <w:hyperlink w:anchor="_Section_1.8_-_1" w:history="1">
        <w:r w:rsidR="00817F1C" w:rsidRPr="002A098B">
          <w:rPr>
            <w:rStyle w:val="Hyperlink"/>
            <w:bCs/>
          </w:rPr>
          <w:t>Section 1.8</w:t>
        </w:r>
        <w:r w:rsidRPr="002A098B">
          <w:rPr>
            <w:rStyle w:val="Hyperlink"/>
            <w:bCs/>
          </w:rPr>
          <w:t xml:space="preserve"> – Submitting Documentation</w:t>
        </w:r>
      </w:hyperlink>
      <w:r>
        <w:rPr>
          <w:bCs/>
        </w:rPr>
        <w:t>.</w:t>
      </w:r>
    </w:p>
    <w:p w14:paraId="434F46FB" w14:textId="77777777" w:rsidR="00466B61" w:rsidRDefault="00466B61" w:rsidP="00466B61">
      <w:pPr>
        <w:pStyle w:val="CommentText"/>
      </w:pPr>
      <w:r>
        <w:t>To access these documents and forms, click on the link:</w:t>
      </w:r>
    </w:p>
    <w:p w14:paraId="5362DBCE" w14:textId="77777777" w:rsidR="00466B61" w:rsidRDefault="00F6768B" w:rsidP="00DD552E">
      <w:pPr>
        <w:pStyle w:val="Bullets1"/>
        <w:numPr>
          <w:ilvl w:val="0"/>
          <w:numId w:val="28"/>
        </w:numPr>
      </w:pPr>
      <w:hyperlink r:id="rId109" w:history="1">
        <w:r w:rsidR="00466B61" w:rsidRPr="00303869">
          <w:rPr>
            <w:rStyle w:val="Hyperlink"/>
          </w:rPr>
          <w:t>SHARP information guide, loan application and agreement</w:t>
        </w:r>
      </w:hyperlink>
    </w:p>
    <w:p w14:paraId="129758C3" w14:textId="77777777" w:rsidR="00466B61" w:rsidRDefault="00F6768B" w:rsidP="00DD552E">
      <w:pPr>
        <w:pStyle w:val="Bullets1"/>
        <w:numPr>
          <w:ilvl w:val="0"/>
          <w:numId w:val="28"/>
        </w:numPr>
      </w:pPr>
      <w:hyperlink r:id="rId110" w:history="1">
        <w:r w:rsidR="00466B61" w:rsidRPr="00A52D2E">
          <w:rPr>
            <w:rStyle w:val="Hyperlink"/>
            <w:szCs w:val="24"/>
          </w:rPr>
          <w:t>SHARP grant information</w:t>
        </w:r>
      </w:hyperlink>
    </w:p>
    <w:p w14:paraId="5334EC08" w14:textId="77777777" w:rsidR="00466B61" w:rsidRDefault="00F6768B" w:rsidP="00DD552E">
      <w:pPr>
        <w:pStyle w:val="Bullets1"/>
        <w:numPr>
          <w:ilvl w:val="0"/>
          <w:numId w:val="28"/>
        </w:numPr>
      </w:pPr>
      <w:hyperlink r:id="rId111" w:history="1">
        <w:r w:rsidR="00466B61" w:rsidRPr="00A52D2E">
          <w:rPr>
            <w:rStyle w:val="Hyperlink"/>
            <w:szCs w:val="24"/>
          </w:rPr>
          <w:t>SHARP information sheet</w:t>
        </w:r>
      </w:hyperlink>
    </w:p>
    <w:p w14:paraId="304FDBC7" w14:textId="21B1964C" w:rsidR="00466B61" w:rsidRDefault="00F6768B" w:rsidP="00DD552E">
      <w:pPr>
        <w:pStyle w:val="Bullets1"/>
        <w:numPr>
          <w:ilvl w:val="0"/>
          <w:numId w:val="28"/>
        </w:numPr>
      </w:pPr>
      <w:hyperlink r:id="rId112" w:history="1">
        <w:r w:rsidR="00466B61" w:rsidRPr="00A52D2E">
          <w:rPr>
            <w:rStyle w:val="Hyperlink"/>
            <w:szCs w:val="24"/>
          </w:rPr>
          <w:t>SHARP loan estimator</w:t>
        </w:r>
      </w:hyperlink>
      <w:r w:rsidR="00466B61">
        <w:t xml:space="preserve"> </w:t>
      </w:r>
      <w:r w:rsidR="00BC239F" w:rsidRPr="00BC239F">
        <w:rPr>
          <w:i/>
        </w:rPr>
        <w:t>(also shows current interest rate)</w:t>
      </w:r>
    </w:p>
    <w:p w14:paraId="02AF3837" w14:textId="77777777" w:rsidR="00466B61" w:rsidRPr="00A52D2E" w:rsidRDefault="00F6768B" w:rsidP="00DD552E">
      <w:pPr>
        <w:pStyle w:val="Bullets1"/>
        <w:numPr>
          <w:ilvl w:val="0"/>
          <w:numId w:val="28"/>
        </w:numPr>
        <w:rPr>
          <w:rStyle w:val="Hyperlink"/>
          <w:szCs w:val="24"/>
        </w:rPr>
      </w:pPr>
      <w:hyperlink r:id="rId113" w:history="1">
        <w:r w:rsidR="00466B61" w:rsidRPr="00A52D2E">
          <w:rPr>
            <w:rStyle w:val="Hyperlink"/>
            <w:szCs w:val="24"/>
          </w:rPr>
          <w:t>Home improvements: what you need to know</w:t>
        </w:r>
      </w:hyperlink>
    </w:p>
    <w:p w14:paraId="170C3E12" w14:textId="781688C2" w:rsidR="00466B61" w:rsidRPr="00F039FD" w:rsidRDefault="00F039FD" w:rsidP="00DD552E">
      <w:pPr>
        <w:pStyle w:val="Bullets1"/>
        <w:numPr>
          <w:ilvl w:val="0"/>
          <w:numId w:val="28"/>
        </w:numPr>
        <w:rPr>
          <w:rStyle w:val="Hyperlink"/>
        </w:rPr>
      </w:pPr>
      <w:r>
        <w:rPr>
          <w:rFonts w:eastAsia="Times New Roman"/>
          <w:szCs w:val="24"/>
          <w:lang w:eastAsia="en-CA"/>
        </w:rPr>
        <w:fldChar w:fldCharType="begin"/>
      </w:r>
      <w:r>
        <w:rPr>
          <w:rFonts w:eastAsia="Times New Roman"/>
          <w:szCs w:val="24"/>
          <w:lang w:eastAsia="en-CA"/>
        </w:rPr>
        <w:instrText xml:space="preserve"> HYPERLINK "https://www.alberta.ca/system/files/custom_downloaded_images/SHARP-Direct-Deposit-Form.pdf" \l "search=SHARP%2DDirect%2DDeposit%2DForm%2Epdf" </w:instrText>
      </w:r>
      <w:r>
        <w:rPr>
          <w:rFonts w:eastAsia="Times New Roman"/>
          <w:szCs w:val="24"/>
          <w:lang w:eastAsia="en-CA"/>
        </w:rPr>
      </w:r>
      <w:r>
        <w:rPr>
          <w:rFonts w:eastAsia="Times New Roman"/>
          <w:szCs w:val="24"/>
          <w:lang w:eastAsia="en-CA"/>
        </w:rPr>
        <w:fldChar w:fldCharType="separate"/>
      </w:r>
      <w:r w:rsidR="00466B61" w:rsidRPr="00F039FD">
        <w:rPr>
          <w:rStyle w:val="Hyperlink"/>
          <w:rFonts w:eastAsia="Times New Roman"/>
          <w:szCs w:val="24"/>
          <w:lang w:eastAsia="en-CA"/>
        </w:rPr>
        <w:t>SHARP - direct deposit form</w:t>
      </w:r>
    </w:p>
    <w:bookmarkStart w:id="123" w:name="_Toc64472140"/>
    <w:p w14:paraId="4BB5F2D6" w14:textId="692ABFD5" w:rsidR="00466B61" w:rsidRDefault="00F039FD" w:rsidP="00D50E6B">
      <w:pPr>
        <w:pStyle w:val="Heading2"/>
      </w:pPr>
      <w:r>
        <w:rPr>
          <w:rFonts w:eastAsia="Times New Roman"/>
          <w:sz w:val="20"/>
        </w:rPr>
        <w:fldChar w:fldCharType="end"/>
      </w:r>
      <w:bookmarkStart w:id="124" w:name="_Toc175558635"/>
      <w:r w:rsidR="00466B61">
        <w:t>Secti</w:t>
      </w:r>
      <w:r w:rsidR="009E5E8D">
        <w:t xml:space="preserve">on 5.4 - </w:t>
      </w:r>
      <w:r w:rsidR="00466B61">
        <w:t>Process Maps</w:t>
      </w:r>
      <w:bookmarkEnd w:id="123"/>
      <w:bookmarkEnd w:id="124"/>
    </w:p>
    <w:p w14:paraId="12FB7691" w14:textId="77777777" w:rsidR="00466B61" w:rsidRDefault="00466B61" w:rsidP="00466B61">
      <w:pPr>
        <w:pStyle w:val="Heading3"/>
      </w:pPr>
      <w:bookmarkStart w:id="125" w:name="_SHARP"/>
      <w:bookmarkStart w:id="126" w:name="_Toc29196826"/>
      <w:bookmarkStart w:id="127" w:name="_Toc29365777"/>
      <w:bookmarkStart w:id="128" w:name="_Toc64472141"/>
      <w:bookmarkEnd w:id="125"/>
      <w:r>
        <w:t>Senior requires SHARP</w:t>
      </w:r>
      <w:bookmarkEnd w:id="126"/>
      <w:bookmarkEnd w:id="127"/>
      <w:bookmarkEnd w:id="128"/>
      <w:r>
        <w:t xml:space="preserve"> </w:t>
      </w:r>
    </w:p>
    <w:p w14:paraId="540056F1" w14:textId="794E5E90" w:rsidR="00466B61" w:rsidRDefault="0074538F" w:rsidP="00466B61">
      <w:r>
        <w:object w:dxaOrig="15045" w:dyaOrig="17910" w14:anchorId="5D434512">
          <v:shape id="_x0000_i1043" type="#_x0000_t75" style="width:244.5pt;height:288.45pt" o:ole="">
            <v:imagedata r:id="rId114" o:title=""/>
          </v:shape>
          <o:OLEObject Type="Embed" ProgID="AcroExch.Document.DC" ShapeID="_x0000_i1043" DrawAspect="Content" ObjectID="_1787725339" r:id="rId115"/>
        </w:object>
      </w:r>
    </w:p>
    <w:p w14:paraId="2C143338" w14:textId="70209B0C" w:rsidR="00610931" w:rsidRDefault="00610931">
      <w:pPr>
        <w:autoSpaceDE/>
        <w:autoSpaceDN/>
        <w:adjustRightInd/>
        <w:spacing w:after="200" w:line="276" w:lineRule="auto"/>
        <w:textAlignment w:val="auto"/>
      </w:pPr>
      <w:r>
        <w:br w:type="page"/>
      </w:r>
    </w:p>
    <w:p w14:paraId="1DFDB2C1" w14:textId="798ABB8C" w:rsidR="00466B61" w:rsidRDefault="009E5E8D" w:rsidP="00466B61">
      <w:pPr>
        <w:pStyle w:val="Heading1"/>
      </w:pPr>
      <w:bookmarkStart w:id="129" w:name="_Toc64472142"/>
      <w:bookmarkStart w:id="130" w:name="_Toc175558636"/>
      <w:r>
        <w:lastRenderedPageBreak/>
        <w:t xml:space="preserve">Section 6 - </w:t>
      </w:r>
      <w:r w:rsidR="00466B61">
        <w:t>Seniors Property Tax Deferral Program</w:t>
      </w:r>
      <w:bookmarkEnd w:id="129"/>
      <w:bookmarkEnd w:id="130"/>
    </w:p>
    <w:p w14:paraId="28BF4D90" w14:textId="77777777" w:rsidR="00466B61" w:rsidRDefault="009E5E8D" w:rsidP="00D50E6B">
      <w:pPr>
        <w:pStyle w:val="Heading2"/>
      </w:pPr>
      <w:bookmarkStart w:id="131" w:name="_Toc64472143"/>
      <w:bookmarkStart w:id="132" w:name="_Toc175558637"/>
      <w:r>
        <w:t xml:space="preserve">Section 6.1 - </w:t>
      </w:r>
      <w:r w:rsidR="00466B61">
        <w:t>Description</w:t>
      </w:r>
      <w:bookmarkEnd w:id="131"/>
      <w:bookmarkEnd w:id="132"/>
    </w:p>
    <w:p w14:paraId="4E0F50AC" w14:textId="66293780" w:rsidR="00466B61" w:rsidRPr="00777224" w:rsidRDefault="00466B61" w:rsidP="00466B61">
      <w:pPr>
        <w:rPr>
          <w:lang w:val="en-CA"/>
        </w:rPr>
      </w:pPr>
      <w:r>
        <w:rPr>
          <w:lang w:val="en-CA"/>
        </w:rPr>
        <w:t>T</w:t>
      </w:r>
      <w:r w:rsidRPr="00777224">
        <w:rPr>
          <w:lang w:val="en-CA"/>
        </w:rPr>
        <w:t xml:space="preserve">he </w:t>
      </w:r>
      <w:hyperlink r:id="rId116" w:history="1">
        <w:r w:rsidRPr="001A49E6">
          <w:rPr>
            <w:rStyle w:val="Hyperlink"/>
            <w:lang w:val="en-CA"/>
          </w:rPr>
          <w:t>Seniors Property Tax Deferral Program (SPTDP)</w:t>
        </w:r>
      </w:hyperlink>
      <w:r>
        <w:rPr>
          <w:lang w:val="en-CA"/>
        </w:rPr>
        <w:t xml:space="preserve"> </w:t>
      </w:r>
      <w:r w:rsidRPr="00777224">
        <w:rPr>
          <w:lang w:val="en-CA"/>
        </w:rPr>
        <w:t>allow</w:t>
      </w:r>
      <w:r>
        <w:rPr>
          <w:lang w:val="en-CA"/>
        </w:rPr>
        <w:t xml:space="preserve">s eligible senior homeowners to </w:t>
      </w:r>
      <w:r w:rsidRPr="00777224">
        <w:rPr>
          <w:lang w:val="en-CA"/>
        </w:rPr>
        <w:t>voluntarily defer all or part of their residential property taxes, including the education tax portion. This is done through a low-interest home equity loan with the Government of Alberta.</w:t>
      </w:r>
    </w:p>
    <w:p w14:paraId="3C96BBA3" w14:textId="77777777" w:rsidR="00466B61" w:rsidRDefault="00466B61" w:rsidP="00466B61">
      <w:pPr>
        <w:rPr>
          <w:lang w:val="en-CA"/>
        </w:rPr>
      </w:pPr>
      <w:r w:rsidRPr="00777224">
        <w:rPr>
          <w:lang w:val="en-CA"/>
        </w:rPr>
        <w:t xml:space="preserve">If </w:t>
      </w:r>
      <w:r>
        <w:rPr>
          <w:lang w:val="en-CA"/>
        </w:rPr>
        <w:t>a senior qualifies, the SPTDP will pay their</w:t>
      </w:r>
      <w:r w:rsidRPr="00777224">
        <w:rPr>
          <w:lang w:val="en-CA"/>
        </w:rPr>
        <w:t xml:space="preserve"> resident</w:t>
      </w:r>
      <w:r>
        <w:rPr>
          <w:lang w:val="en-CA"/>
        </w:rPr>
        <w:t>ial property taxes directly to their municipality on their</w:t>
      </w:r>
      <w:r w:rsidRPr="00777224">
        <w:rPr>
          <w:lang w:val="en-CA"/>
        </w:rPr>
        <w:t xml:space="preserve"> behalf.</w:t>
      </w:r>
    </w:p>
    <w:p w14:paraId="7DA93E4B" w14:textId="77777777" w:rsidR="00466B61" w:rsidRPr="007B503D" w:rsidRDefault="00466B61" w:rsidP="00466B61">
      <w:pPr>
        <w:rPr>
          <w:lang w:val="en-CA"/>
        </w:rPr>
      </w:pPr>
      <w:r w:rsidRPr="007B503D">
        <w:rPr>
          <w:lang w:val="en-CA"/>
        </w:rPr>
        <w:t>Eligibility is </w:t>
      </w:r>
      <w:r w:rsidRPr="007D1C70">
        <w:rPr>
          <w:b/>
          <w:bCs/>
          <w:lang w:val="en-CA"/>
        </w:rPr>
        <w:t>not</w:t>
      </w:r>
      <w:r w:rsidRPr="007D1C70">
        <w:rPr>
          <w:b/>
          <w:lang w:val="en-CA"/>
        </w:rPr>
        <w:t> </w:t>
      </w:r>
      <w:r w:rsidRPr="007B503D">
        <w:rPr>
          <w:lang w:val="en-CA"/>
        </w:rPr>
        <w:t xml:space="preserve">based on </w:t>
      </w:r>
      <w:r>
        <w:rPr>
          <w:lang w:val="en-CA"/>
        </w:rPr>
        <w:t xml:space="preserve">the seniors’ </w:t>
      </w:r>
      <w:r w:rsidRPr="007B503D">
        <w:rPr>
          <w:lang w:val="en-CA"/>
        </w:rPr>
        <w:t>income.</w:t>
      </w:r>
    </w:p>
    <w:p w14:paraId="60C7BA88" w14:textId="77777777" w:rsidR="00466B61" w:rsidRPr="007B503D" w:rsidRDefault="00466B61" w:rsidP="00466B61">
      <w:pPr>
        <w:rPr>
          <w:lang w:val="en-CA"/>
        </w:rPr>
      </w:pPr>
      <w:r w:rsidRPr="007B503D">
        <w:rPr>
          <w:lang w:val="en-CA"/>
        </w:rPr>
        <w:t xml:space="preserve">To be eligible for this </w:t>
      </w:r>
      <w:r>
        <w:rPr>
          <w:lang w:val="en-CA"/>
        </w:rPr>
        <w:t>program, the senior must:</w:t>
      </w:r>
    </w:p>
    <w:p w14:paraId="694BD3D6" w14:textId="77777777" w:rsidR="00466B61" w:rsidRPr="007B503D" w:rsidRDefault="00466B61" w:rsidP="005B16D9">
      <w:pPr>
        <w:pStyle w:val="Bullets1"/>
        <w:numPr>
          <w:ilvl w:val="0"/>
          <w:numId w:val="29"/>
        </w:numPr>
      </w:pPr>
      <w:r w:rsidRPr="007B503D">
        <w:t>be 65 years of age, or older (only one spouse/partner needs to be at least 65)</w:t>
      </w:r>
      <w:r>
        <w:t>;</w:t>
      </w:r>
    </w:p>
    <w:p w14:paraId="1D0AB02E" w14:textId="77777777" w:rsidR="00466B61" w:rsidRPr="007B503D" w:rsidRDefault="00466B61" w:rsidP="005B16D9">
      <w:pPr>
        <w:pStyle w:val="Bullets1"/>
        <w:numPr>
          <w:ilvl w:val="0"/>
          <w:numId w:val="29"/>
        </w:numPr>
      </w:pPr>
      <w:r w:rsidRPr="007B503D">
        <w:t>be an Alberta resident, having lived in the province for at least 3 months</w:t>
      </w:r>
      <w:r>
        <w:t>;</w:t>
      </w:r>
    </w:p>
    <w:p w14:paraId="3E159CB8" w14:textId="77777777" w:rsidR="00466B61" w:rsidRPr="007B503D" w:rsidRDefault="00466B61" w:rsidP="005B16D9">
      <w:pPr>
        <w:pStyle w:val="Bullets1"/>
        <w:numPr>
          <w:ilvl w:val="0"/>
          <w:numId w:val="29"/>
        </w:numPr>
      </w:pPr>
      <w:r w:rsidRPr="007B503D">
        <w:t>own a residential property in A</w:t>
      </w:r>
      <w:r>
        <w:t>lberta and the home must be their</w:t>
      </w:r>
      <w:r w:rsidRPr="007B503D">
        <w:t xml:space="preserve"> primary residence (</w:t>
      </w:r>
      <w:r>
        <w:t>the place where they</w:t>
      </w:r>
      <w:r w:rsidRPr="007B503D">
        <w:t xml:space="preserve"> live most of the time)</w:t>
      </w:r>
      <w:r>
        <w:t>; and</w:t>
      </w:r>
    </w:p>
    <w:p w14:paraId="5E2A07AC" w14:textId="77777777" w:rsidR="00466B61" w:rsidRDefault="00466B61" w:rsidP="005B16D9">
      <w:pPr>
        <w:pStyle w:val="Bullets1"/>
        <w:numPr>
          <w:ilvl w:val="0"/>
          <w:numId w:val="29"/>
        </w:numPr>
      </w:pPr>
      <w:r w:rsidRPr="007B503D">
        <w:t>have</w:t>
      </w:r>
      <w:r>
        <w:t xml:space="preserve"> a minimum of 25% equity in their</w:t>
      </w:r>
      <w:r w:rsidRPr="007B503D">
        <w:t xml:space="preserve"> home to allow the government to secure the loan and ensure repayment when the loan is due</w:t>
      </w:r>
      <w:r>
        <w:t>.</w:t>
      </w:r>
    </w:p>
    <w:p w14:paraId="0D75409B" w14:textId="77777777" w:rsidR="00466B61" w:rsidRDefault="00466B61" w:rsidP="00292F37">
      <w:pPr>
        <w:spacing w:before="240"/>
        <w:rPr>
          <w:szCs w:val="24"/>
        </w:rPr>
      </w:pPr>
      <w:r>
        <w:rPr>
          <w:szCs w:val="24"/>
        </w:rPr>
        <w:t>The senior can apply at any time of the year. However, they</w:t>
      </w:r>
      <w:r w:rsidRPr="007B503D">
        <w:rPr>
          <w:szCs w:val="24"/>
        </w:rPr>
        <w:t xml:space="preserve"> must apply at least 30 days before the municipal property tax deadline (usually June 30th of each year) to avoid penalties and allow enough time for the application to be processed and for the</w:t>
      </w:r>
      <w:r>
        <w:rPr>
          <w:szCs w:val="24"/>
        </w:rPr>
        <w:t xml:space="preserve"> tax payment to be made on their behalf to their</w:t>
      </w:r>
      <w:r w:rsidRPr="007B503D">
        <w:rPr>
          <w:szCs w:val="24"/>
        </w:rPr>
        <w:t xml:space="preserve"> municipality.</w:t>
      </w:r>
    </w:p>
    <w:p w14:paraId="663C3C18" w14:textId="77777777" w:rsidR="00466B61" w:rsidRDefault="00466B61" w:rsidP="00466B61">
      <w:pPr>
        <w:rPr>
          <w:szCs w:val="24"/>
        </w:rPr>
      </w:pPr>
      <w:r>
        <w:rPr>
          <w:szCs w:val="24"/>
        </w:rPr>
        <w:t>Seniors have three deferral options to choose from:</w:t>
      </w:r>
    </w:p>
    <w:p w14:paraId="2FDA50FE" w14:textId="77777777" w:rsidR="00466B61" w:rsidRPr="00022895" w:rsidRDefault="00466B61" w:rsidP="005B16D9">
      <w:pPr>
        <w:pStyle w:val="Bullets1"/>
        <w:numPr>
          <w:ilvl w:val="0"/>
          <w:numId w:val="30"/>
        </w:numPr>
      </w:pPr>
      <w:r w:rsidRPr="00022895">
        <w:t xml:space="preserve">Option One – Current Year: </w:t>
      </w:r>
      <w:r>
        <w:t>S</w:t>
      </w:r>
      <w:r w:rsidRPr="00022895">
        <w:t xml:space="preserve">eniors </w:t>
      </w:r>
      <w:r>
        <w:t xml:space="preserve">can </w:t>
      </w:r>
      <w:r w:rsidRPr="00022895">
        <w:t>defer the full amount of their residential property taxes for the current year.</w:t>
      </w:r>
    </w:p>
    <w:p w14:paraId="6561E5CE" w14:textId="3879F8E8" w:rsidR="00466B61" w:rsidRPr="00022895" w:rsidRDefault="00466B61" w:rsidP="005B16D9">
      <w:pPr>
        <w:pStyle w:val="Bullets1"/>
        <w:numPr>
          <w:ilvl w:val="0"/>
          <w:numId w:val="30"/>
        </w:numPr>
      </w:pPr>
      <w:r w:rsidRPr="00022895">
        <w:t xml:space="preserve">Option Two – Multiple </w:t>
      </w:r>
      <w:r>
        <w:t>Years: S</w:t>
      </w:r>
      <w:r w:rsidRPr="00022895">
        <w:t>eniors can defer the full amount of their residential property taxes for the current</w:t>
      </w:r>
      <w:r>
        <w:t xml:space="preserve"> year</w:t>
      </w:r>
      <w:r w:rsidRPr="00022895">
        <w:t>, plus additional ye</w:t>
      </w:r>
      <w:r w:rsidR="0019291A">
        <w:t>ars up to a maximum of 10 years before needing to reapply.</w:t>
      </w:r>
    </w:p>
    <w:p w14:paraId="77B9FF40" w14:textId="77777777" w:rsidR="00466B61" w:rsidRPr="00022895" w:rsidRDefault="00466B61" w:rsidP="005B16D9">
      <w:pPr>
        <w:pStyle w:val="Bullets1"/>
        <w:numPr>
          <w:ilvl w:val="0"/>
          <w:numId w:val="30"/>
        </w:numPr>
      </w:pPr>
      <w:r w:rsidRPr="00022895">
        <w:t>Option Three – Partial Payment: Seniors can defer a portion of their residential property taxes for the current year.</w:t>
      </w:r>
    </w:p>
    <w:p w14:paraId="35823E46" w14:textId="73B4D69C" w:rsidR="00466B61" w:rsidRDefault="00466B61" w:rsidP="00292F37">
      <w:pPr>
        <w:spacing w:before="240"/>
      </w:pPr>
      <w:r>
        <w:rPr>
          <w:szCs w:val="24"/>
        </w:rPr>
        <w:t xml:space="preserve">Seniors can repay all or part of their </w:t>
      </w:r>
      <w:r w:rsidR="005B16D9">
        <w:rPr>
          <w:szCs w:val="24"/>
        </w:rPr>
        <w:t xml:space="preserve">SPTDP </w:t>
      </w:r>
      <w:r>
        <w:rPr>
          <w:szCs w:val="24"/>
        </w:rPr>
        <w:t>loan at any time</w:t>
      </w:r>
      <w:r>
        <w:t xml:space="preserve"> through their financial institution’s bill payment function or by providing a cheque of money order payable to the Government of Alberta.  See </w:t>
      </w:r>
      <w:hyperlink r:id="rId117" w:anchor="loan" w:history="1">
        <w:r w:rsidRPr="00A569CA">
          <w:rPr>
            <w:rStyle w:val="Hyperlink"/>
          </w:rPr>
          <w:t>Loan Repayment</w:t>
        </w:r>
      </w:hyperlink>
      <w:r>
        <w:t xml:space="preserve"> for detailed repayment information.</w:t>
      </w:r>
    </w:p>
    <w:p w14:paraId="609BDF5D" w14:textId="5191BD84" w:rsidR="00466B61" w:rsidRDefault="00466B61" w:rsidP="00466B61">
      <w:pPr>
        <w:autoSpaceDE/>
        <w:autoSpaceDN/>
        <w:adjustRightInd/>
        <w:textAlignment w:val="auto"/>
        <w:rPr>
          <w:szCs w:val="24"/>
        </w:rPr>
      </w:pPr>
      <w:r>
        <w:rPr>
          <w:szCs w:val="24"/>
        </w:rPr>
        <w:t>Additional information on SPTDP eligibility, loan details,</w:t>
      </w:r>
      <w:r w:rsidR="00C15D1A">
        <w:rPr>
          <w:szCs w:val="24"/>
        </w:rPr>
        <w:t xml:space="preserve"> </w:t>
      </w:r>
      <w:r>
        <w:rPr>
          <w:szCs w:val="24"/>
        </w:rPr>
        <w:t xml:space="preserve">and property eligibility is available </w:t>
      </w:r>
      <w:hyperlink r:id="rId118" w:history="1">
        <w:r w:rsidRPr="005674FB">
          <w:rPr>
            <w:rStyle w:val="Hyperlink"/>
            <w:szCs w:val="24"/>
          </w:rPr>
          <w:t>here</w:t>
        </w:r>
      </w:hyperlink>
      <w:r>
        <w:rPr>
          <w:szCs w:val="24"/>
        </w:rPr>
        <w:t>.</w:t>
      </w:r>
    </w:p>
    <w:p w14:paraId="56D4EE1E" w14:textId="77777777" w:rsidR="00466B61" w:rsidRDefault="009E5E8D" w:rsidP="00D50E6B">
      <w:pPr>
        <w:pStyle w:val="Heading2"/>
      </w:pPr>
      <w:bookmarkStart w:id="133" w:name="_Toc64472144"/>
      <w:bookmarkStart w:id="134" w:name="_Toc175558638"/>
      <w:r>
        <w:t xml:space="preserve">Section 6.2 - </w:t>
      </w:r>
      <w:r w:rsidR="00466B61">
        <w:t>Important Links and Forms</w:t>
      </w:r>
      <w:bookmarkEnd w:id="133"/>
      <w:bookmarkEnd w:id="134"/>
    </w:p>
    <w:p w14:paraId="41BFCDFD" w14:textId="08E976DD" w:rsidR="00466B61" w:rsidRDefault="00466B61" w:rsidP="00466B61">
      <w:pPr>
        <w:rPr>
          <w:bCs/>
        </w:rPr>
      </w:pPr>
      <w:r>
        <w:rPr>
          <w:bCs/>
        </w:rPr>
        <w:t>Completed f</w:t>
      </w:r>
      <w:r w:rsidRPr="00AA59B4">
        <w:rPr>
          <w:bCs/>
        </w:rPr>
        <w:t xml:space="preserve">orms should be submitted </w:t>
      </w:r>
      <w:r>
        <w:rPr>
          <w:bCs/>
        </w:rPr>
        <w:t xml:space="preserve">to SPTDP.  See </w:t>
      </w:r>
      <w:hyperlink w:anchor="_Section_1.8_-_1" w:history="1">
        <w:r w:rsidR="00817F1C" w:rsidRPr="00746B10">
          <w:rPr>
            <w:rStyle w:val="Hyperlink"/>
            <w:bCs/>
          </w:rPr>
          <w:t>Section 1.8</w:t>
        </w:r>
        <w:r w:rsidRPr="00746B10">
          <w:rPr>
            <w:rStyle w:val="Hyperlink"/>
            <w:bCs/>
          </w:rPr>
          <w:t xml:space="preserve"> – Submitting Documentation</w:t>
        </w:r>
      </w:hyperlink>
      <w:r>
        <w:rPr>
          <w:bCs/>
        </w:rPr>
        <w:t>.</w:t>
      </w:r>
    </w:p>
    <w:p w14:paraId="764E3B9F" w14:textId="77777777" w:rsidR="00466B61" w:rsidRDefault="00466B61" w:rsidP="00466B61">
      <w:pPr>
        <w:pStyle w:val="CommentText"/>
      </w:pPr>
      <w:r>
        <w:t>To access these documents and forms, click on the link:</w:t>
      </w:r>
    </w:p>
    <w:p w14:paraId="3252455D" w14:textId="77777777" w:rsidR="00466B61" w:rsidRPr="00D61589" w:rsidRDefault="00F6768B" w:rsidP="005B16D9">
      <w:pPr>
        <w:pStyle w:val="Bullets1"/>
        <w:numPr>
          <w:ilvl w:val="0"/>
          <w:numId w:val="31"/>
        </w:numPr>
        <w:rPr>
          <w:color w:val="0000FF"/>
          <w:szCs w:val="24"/>
          <w14:textFill>
            <w14:solidFill>
              <w14:srgbClr w14:val="0000FF">
                <w14:lumMod w14:val="60000"/>
                <w14:lumOff w14:val="40000"/>
              </w14:srgbClr>
            </w14:solidFill>
          </w14:textFill>
        </w:rPr>
      </w:pPr>
      <w:hyperlink r:id="rId119" w:history="1">
        <w:r w:rsidR="00466B61" w:rsidRPr="00D61589">
          <w:rPr>
            <w:rStyle w:val="Hyperlink"/>
            <w:color w:val="0000FF"/>
            <w:szCs w:val="24"/>
          </w:rPr>
          <w:t>SPTDP information</w:t>
        </w:r>
      </w:hyperlink>
      <w:r w:rsidR="00466B61" w:rsidRPr="00D61589">
        <w:rPr>
          <w:color w:val="0000FF"/>
          <w:szCs w:val="24"/>
          <w14:textFill>
            <w14:solidFill>
              <w14:srgbClr w14:val="0000FF">
                <w14:lumMod w14:val="60000"/>
                <w14:lumOff w14:val="40000"/>
              </w14:srgbClr>
            </w14:solidFill>
          </w14:textFill>
        </w:rPr>
        <w:t xml:space="preserve"> </w:t>
      </w:r>
    </w:p>
    <w:p w14:paraId="193BCB57" w14:textId="77777777" w:rsidR="00466B61" w:rsidRPr="00D61589" w:rsidRDefault="00F6768B" w:rsidP="005B16D9">
      <w:pPr>
        <w:pStyle w:val="Bullets1"/>
        <w:numPr>
          <w:ilvl w:val="0"/>
          <w:numId w:val="31"/>
        </w:numPr>
        <w:rPr>
          <w:rStyle w:val="Hyperlink"/>
          <w:color w:val="0000FF"/>
          <w:szCs w:val="24"/>
        </w:rPr>
      </w:pPr>
      <w:hyperlink r:id="rId120" w:history="1">
        <w:r w:rsidR="00466B61" w:rsidRPr="00D61589">
          <w:rPr>
            <w:rStyle w:val="Hyperlink"/>
            <w:color w:val="0000FF"/>
            <w:szCs w:val="24"/>
          </w:rPr>
          <w:t>SPTDP loan application and agreement</w:t>
        </w:r>
      </w:hyperlink>
    </w:p>
    <w:p w14:paraId="25F4982E" w14:textId="3BB54E10" w:rsidR="00466B61" w:rsidRPr="00D61589" w:rsidRDefault="00F6768B" w:rsidP="005B16D9">
      <w:pPr>
        <w:pStyle w:val="Bullets1"/>
        <w:numPr>
          <w:ilvl w:val="0"/>
          <w:numId w:val="31"/>
        </w:numPr>
        <w:rPr>
          <w:rStyle w:val="Hyperlink"/>
          <w:color w:val="0000FF"/>
          <w:szCs w:val="24"/>
        </w:rPr>
      </w:pPr>
      <w:hyperlink r:id="rId121" w:history="1">
        <w:r w:rsidR="00466B61" w:rsidRPr="00D61589">
          <w:rPr>
            <w:rStyle w:val="Hyperlink"/>
            <w:szCs w:val="24"/>
          </w:rPr>
          <w:t>SPTDP fact sheet</w:t>
        </w:r>
      </w:hyperlink>
      <w:r w:rsidR="00BC239F">
        <w:rPr>
          <w:rStyle w:val="Hyperlink"/>
          <w:szCs w:val="24"/>
        </w:rPr>
        <w:t xml:space="preserve"> </w:t>
      </w:r>
    </w:p>
    <w:p w14:paraId="337EF2CE" w14:textId="6FF5179B" w:rsidR="00466B61" w:rsidRPr="00610931" w:rsidRDefault="00F6768B" w:rsidP="005B16D9">
      <w:pPr>
        <w:pStyle w:val="Bullets1"/>
        <w:numPr>
          <w:ilvl w:val="0"/>
          <w:numId w:val="31"/>
        </w:numPr>
        <w:rPr>
          <w:rStyle w:val="Hyperlink"/>
          <w:color w:val="0000FF"/>
          <w:szCs w:val="24"/>
        </w:rPr>
      </w:pPr>
      <w:hyperlink r:id="rId122" w:history="1">
        <w:r w:rsidR="00466B61" w:rsidRPr="00D61589">
          <w:rPr>
            <w:rStyle w:val="Hyperlink"/>
            <w:szCs w:val="24"/>
          </w:rPr>
          <w:t>SPTDP loan calculator</w:t>
        </w:r>
      </w:hyperlink>
      <w:r w:rsidR="00BC239F">
        <w:rPr>
          <w:rStyle w:val="Hyperlink"/>
          <w:szCs w:val="24"/>
        </w:rPr>
        <w:t xml:space="preserve"> </w:t>
      </w:r>
      <w:r w:rsidR="00BC239F" w:rsidRPr="00BC239F">
        <w:rPr>
          <w:rStyle w:val="Hyperlink"/>
          <w:i/>
          <w:color w:val="36424A" w:themeColor="text1"/>
          <w:szCs w:val="24"/>
          <w:u w:val="none"/>
        </w:rPr>
        <w:t>(also shows current interest rate)</w:t>
      </w:r>
    </w:p>
    <w:p w14:paraId="0D0156CB" w14:textId="68AA0395" w:rsidR="00610931" w:rsidRDefault="00610931" w:rsidP="00610931">
      <w:pPr>
        <w:pStyle w:val="Bullets1"/>
        <w:numPr>
          <w:ilvl w:val="0"/>
          <w:numId w:val="0"/>
        </w:numPr>
        <w:ind w:left="720" w:hanging="360"/>
        <w:rPr>
          <w:rStyle w:val="Hyperlink"/>
          <w:szCs w:val="24"/>
        </w:rPr>
      </w:pPr>
    </w:p>
    <w:p w14:paraId="5D585454" w14:textId="02446F95" w:rsidR="00610931" w:rsidRDefault="00610931">
      <w:pPr>
        <w:autoSpaceDE/>
        <w:autoSpaceDN/>
        <w:adjustRightInd/>
        <w:spacing w:after="200" w:line="276" w:lineRule="auto"/>
        <w:textAlignment w:val="auto"/>
        <w:rPr>
          <w:rStyle w:val="Hyperlink"/>
          <w:szCs w:val="24"/>
        </w:rPr>
      </w:pPr>
      <w:r>
        <w:rPr>
          <w:rStyle w:val="Hyperlink"/>
          <w:szCs w:val="24"/>
        </w:rPr>
        <w:br w:type="page"/>
      </w:r>
    </w:p>
    <w:p w14:paraId="2835975D" w14:textId="5616788D" w:rsidR="00466B61" w:rsidRPr="00D61589" w:rsidRDefault="009E5E8D" w:rsidP="00D50E6B">
      <w:pPr>
        <w:pStyle w:val="Heading2"/>
        <w:rPr>
          <w:color w:val="0000FF"/>
          <w:u w:val="single"/>
        </w:rPr>
      </w:pPr>
      <w:bookmarkStart w:id="135" w:name="_Toc64472145"/>
      <w:bookmarkStart w:id="136" w:name="_Toc175558639"/>
      <w:r>
        <w:lastRenderedPageBreak/>
        <w:t xml:space="preserve">Section 6.3 - </w:t>
      </w:r>
      <w:r w:rsidR="00466B61">
        <w:t>Process Maps</w:t>
      </w:r>
      <w:bookmarkEnd w:id="135"/>
      <w:bookmarkEnd w:id="136"/>
    </w:p>
    <w:p w14:paraId="44E4425D" w14:textId="77777777" w:rsidR="00466B61" w:rsidRPr="005646D3" w:rsidRDefault="00466B61" w:rsidP="00466B61">
      <w:pPr>
        <w:pStyle w:val="Heading3"/>
      </w:pPr>
      <w:bookmarkStart w:id="137" w:name="_Senior_Requires_Property"/>
      <w:bookmarkStart w:id="138" w:name="_Toc29196831"/>
      <w:bookmarkStart w:id="139" w:name="_Toc29365782"/>
      <w:bookmarkStart w:id="140" w:name="_Toc64472146"/>
      <w:bookmarkEnd w:id="137"/>
      <w:r>
        <w:t>Senior Requires Property Tax Deferral</w:t>
      </w:r>
      <w:bookmarkEnd w:id="138"/>
      <w:bookmarkEnd w:id="139"/>
      <w:bookmarkEnd w:id="140"/>
    </w:p>
    <w:p w14:paraId="3D7EADD8" w14:textId="669F8477" w:rsidR="00610931" w:rsidRDefault="00E044E1" w:rsidP="00610931">
      <w:pPr>
        <w:shd w:val="clear" w:color="auto" w:fill="FFFFFF"/>
        <w:rPr>
          <w:szCs w:val="24"/>
        </w:rPr>
      </w:pPr>
      <w:r>
        <w:rPr>
          <w:szCs w:val="24"/>
        </w:rPr>
        <w:object w:dxaOrig="11520" w:dyaOrig="8745" w14:anchorId="49A82C60">
          <v:shape id="_x0000_i1044" type="#_x0000_t75" style="width:332.9pt;height:249.65pt" o:ole="">
            <v:imagedata r:id="rId123" o:title=""/>
          </v:shape>
          <o:OLEObject Type="Embed" ProgID="AcroExch.Document.DC" ShapeID="_x0000_i1044" DrawAspect="Content" ObjectID="_1787725340" r:id="rId124"/>
        </w:object>
      </w:r>
      <w:r w:rsidR="00610931">
        <w:rPr>
          <w:szCs w:val="24"/>
        </w:rPr>
        <w:br w:type="page"/>
      </w:r>
    </w:p>
    <w:p w14:paraId="44BF244B" w14:textId="1334DF08" w:rsidR="00466B61" w:rsidRDefault="009E5E8D" w:rsidP="00466B61">
      <w:pPr>
        <w:pStyle w:val="Heading1"/>
      </w:pPr>
      <w:bookmarkStart w:id="141" w:name="_Toc64472147"/>
      <w:bookmarkStart w:id="142" w:name="_Toc175558640"/>
      <w:bookmarkStart w:id="143" w:name="_Hlk139978172"/>
      <w:bookmarkStart w:id="144" w:name="_Hlk172108977"/>
      <w:r>
        <w:lastRenderedPageBreak/>
        <w:t xml:space="preserve">Section 7 </w:t>
      </w:r>
      <w:r w:rsidR="005C68E0">
        <w:t>-</w:t>
      </w:r>
      <w:r>
        <w:t xml:space="preserve"> </w:t>
      </w:r>
      <w:bookmarkEnd w:id="141"/>
      <w:r w:rsidR="00E044E1">
        <w:t>Addressing and Preventing Elder Abuse</w:t>
      </w:r>
      <w:bookmarkEnd w:id="142"/>
    </w:p>
    <w:p w14:paraId="73E023D0" w14:textId="5E1245EF" w:rsidR="00466B61" w:rsidRDefault="009E5E8D" w:rsidP="00D50E6B">
      <w:pPr>
        <w:pStyle w:val="Heading2"/>
      </w:pPr>
      <w:bookmarkStart w:id="145" w:name="_Toc64472148"/>
      <w:bookmarkStart w:id="146" w:name="_Toc175558641"/>
      <w:r>
        <w:t xml:space="preserve">Section 7.1 - </w:t>
      </w:r>
      <w:r w:rsidR="00466B61">
        <w:t xml:space="preserve">Elder Abuse </w:t>
      </w:r>
      <w:bookmarkEnd w:id="145"/>
      <w:r w:rsidR="00E044E1">
        <w:t>Response</w:t>
      </w:r>
      <w:bookmarkEnd w:id="146"/>
    </w:p>
    <w:p w14:paraId="78CAE935" w14:textId="35B97AEC" w:rsidR="00466B61" w:rsidRDefault="00466B61" w:rsidP="00466B61">
      <w:pPr>
        <w:rPr>
          <w:b/>
          <w:szCs w:val="24"/>
        </w:rPr>
      </w:pPr>
      <w:r w:rsidRPr="00CA0329">
        <w:rPr>
          <w:szCs w:val="24"/>
        </w:rPr>
        <w:t xml:space="preserve">If the senior is </w:t>
      </w:r>
      <w:r w:rsidR="00EA5177">
        <w:rPr>
          <w:szCs w:val="24"/>
        </w:rPr>
        <w:t xml:space="preserve">being abused and is </w:t>
      </w:r>
      <w:r w:rsidRPr="00CA0329">
        <w:rPr>
          <w:szCs w:val="24"/>
        </w:rPr>
        <w:t xml:space="preserve">in immediate danger, </w:t>
      </w:r>
      <w:r w:rsidRPr="00CA0329">
        <w:rPr>
          <w:b/>
          <w:szCs w:val="24"/>
        </w:rPr>
        <w:t>CALL 911</w:t>
      </w:r>
      <w:r>
        <w:rPr>
          <w:b/>
          <w:szCs w:val="24"/>
        </w:rPr>
        <w:t xml:space="preserve"> or the local police.</w:t>
      </w:r>
      <w:r w:rsidRPr="000A11AF">
        <w:rPr>
          <w:b/>
          <w:szCs w:val="24"/>
        </w:rPr>
        <w:t xml:space="preserve"> </w:t>
      </w:r>
    </w:p>
    <w:p w14:paraId="44668C1E" w14:textId="7ECDB5BA" w:rsidR="00395E99" w:rsidRDefault="00395E99" w:rsidP="00395E99">
      <w:pPr>
        <w:spacing w:after="0"/>
        <w:rPr>
          <w:szCs w:val="24"/>
          <w:lang w:val="en-CA"/>
        </w:rPr>
      </w:pPr>
      <w:r w:rsidRPr="00395E99">
        <w:rPr>
          <w:b/>
          <w:szCs w:val="24"/>
          <w:lang w:val="en-CA"/>
        </w:rPr>
        <w:t>Elder abuse</w:t>
      </w:r>
      <w:r w:rsidRPr="00395E99">
        <w:rPr>
          <w:szCs w:val="24"/>
          <w:lang w:val="en-CA"/>
        </w:rPr>
        <w:t xml:space="preserve"> is any intentional or reckless act or willful and negligent disregard, occurring within a relationship of family, trust or dependency, directed at someone 65 years of age or older that:   </w:t>
      </w:r>
    </w:p>
    <w:p w14:paraId="34C19935" w14:textId="77777777" w:rsidR="00395E99" w:rsidRPr="00395E99" w:rsidRDefault="00395E99" w:rsidP="00395E99">
      <w:pPr>
        <w:spacing w:after="0"/>
        <w:rPr>
          <w:szCs w:val="24"/>
          <w:lang w:val="en-CA"/>
        </w:rPr>
      </w:pPr>
    </w:p>
    <w:p w14:paraId="63B06DF3" w14:textId="1791DD46" w:rsidR="00395E99" w:rsidRPr="00EA5177" w:rsidRDefault="00EA5177" w:rsidP="00EA5177">
      <w:pPr>
        <w:pStyle w:val="Bullets1"/>
        <w:rPr>
          <w:lang w:val="en-CA"/>
        </w:rPr>
      </w:pPr>
      <w:r w:rsidRPr="00EA5177">
        <w:rPr>
          <w:lang w:val="en-CA"/>
        </w:rPr>
        <w:t xml:space="preserve">Causes physical, </w:t>
      </w:r>
      <w:r w:rsidR="00395E99" w:rsidRPr="00EA5177">
        <w:rPr>
          <w:lang w:val="en-CA"/>
        </w:rPr>
        <w:t xml:space="preserve">emotional or psychological harm;    </w:t>
      </w:r>
    </w:p>
    <w:p w14:paraId="0276DFF8" w14:textId="77777777" w:rsidR="00395E99" w:rsidRPr="00395E99" w:rsidRDefault="00395E99" w:rsidP="00395E99">
      <w:pPr>
        <w:pStyle w:val="Bullets1"/>
        <w:rPr>
          <w:lang w:val="en-CA"/>
        </w:rPr>
      </w:pPr>
      <w:r w:rsidRPr="00395E99">
        <w:rPr>
          <w:lang w:val="en-CA"/>
        </w:rPr>
        <w:t xml:space="preserve">Involves the misappropriation or misuse of money or other personal possessions or personal or real property;    </w:t>
      </w:r>
    </w:p>
    <w:p w14:paraId="257AD4A8" w14:textId="77777777" w:rsidR="00395E99" w:rsidRPr="00395E99" w:rsidRDefault="00395E99" w:rsidP="00395E99">
      <w:pPr>
        <w:pStyle w:val="Bullets1"/>
        <w:rPr>
          <w:lang w:val="en-CA"/>
        </w:rPr>
      </w:pPr>
      <w:r w:rsidRPr="00395E99">
        <w:rPr>
          <w:lang w:val="en-CA"/>
        </w:rPr>
        <w:t xml:space="preserve">Subjects an individual to non-consensual sexual contact, activity or behaviour; or </w:t>
      </w:r>
    </w:p>
    <w:p w14:paraId="743D0746" w14:textId="77777777" w:rsidR="00395E99" w:rsidRDefault="00395E99" w:rsidP="00395E99">
      <w:pPr>
        <w:pStyle w:val="Bullets1"/>
        <w:rPr>
          <w:lang w:val="en-CA"/>
        </w:rPr>
      </w:pPr>
      <w:r w:rsidRPr="00395E99">
        <w:rPr>
          <w:lang w:val="en-CA"/>
        </w:rPr>
        <w:t>Fails to provide the necessities of life.</w:t>
      </w:r>
    </w:p>
    <w:p w14:paraId="0940E4BB" w14:textId="163E742C" w:rsidR="00E044E1" w:rsidRPr="009041F2" w:rsidRDefault="00E044E1" w:rsidP="00E044E1">
      <w:pPr>
        <w:spacing w:before="240"/>
        <w:rPr>
          <w:rFonts w:eastAsia="Calibri"/>
          <w:color w:val="0000FF"/>
          <w:szCs w:val="24"/>
          <w:u w:val="single"/>
        </w:rPr>
      </w:pPr>
      <w:r w:rsidRPr="009041F2">
        <w:rPr>
          <w:rFonts w:eastAsia="Calibri"/>
          <w:szCs w:val="24"/>
        </w:rPr>
        <w:t>For publications or more information on elder abuse, visit the ministry’s Elder Abuse – Get Help site</w:t>
      </w:r>
      <w:r w:rsidRPr="009041F2">
        <w:rPr>
          <w:rFonts w:eastAsia="Calibri"/>
        </w:rPr>
        <w:t xml:space="preserve"> </w:t>
      </w:r>
      <w:hyperlink r:id="rId125" w:history="1">
        <w:r w:rsidRPr="009041F2">
          <w:rPr>
            <w:rFonts w:eastAsia="Calibri"/>
            <w:color w:val="0000FF"/>
            <w:u w:val="single"/>
          </w:rPr>
          <w:t>here.</w:t>
        </w:r>
      </w:hyperlink>
    </w:p>
    <w:p w14:paraId="19938ADD" w14:textId="77777777" w:rsidR="00E044E1" w:rsidRDefault="00E044E1" w:rsidP="00FA76C3">
      <w:pPr>
        <w:pStyle w:val="Heading3"/>
      </w:pPr>
      <w:r w:rsidRPr="00563CC6">
        <w:t>Community Supports</w:t>
      </w:r>
    </w:p>
    <w:p w14:paraId="4C430B37" w14:textId="77777777" w:rsidR="00E044E1" w:rsidRDefault="00E044E1" w:rsidP="009C660A">
      <w:pPr>
        <w:spacing w:after="0"/>
        <w:rPr>
          <w:rFonts w:eastAsia="Calibri"/>
        </w:rPr>
      </w:pPr>
      <w:r w:rsidRPr="009041F2">
        <w:rPr>
          <w:rFonts w:eastAsia="Calibri"/>
        </w:rPr>
        <w:t xml:space="preserve">Contact the </w:t>
      </w:r>
      <w:r w:rsidRPr="009041F2">
        <w:rPr>
          <w:rFonts w:eastAsia="Calibri"/>
          <w:b/>
        </w:rPr>
        <w:t>Family Violence Info Line by phone or text at 310-1818</w:t>
      </w:r>
      <w:r w:rsidRPr="009041F2">
        <w:rPr>
          <w:rFonts w:eastAsia="Calibri"/>
        </w:rPr>
        <w:t xml:space="preserve"> for information, advice and referrals. This 24 hour number is toll-free and available 7 days a week. Service by phone is provided in over 170 languages. You can also connect with the Family Violence Info Line by </w:t>
      </w:r>
      <w:r>
        <w:rPr>
          <w:rFonts w:eastAsia="Calibri"/>
        </w:rPr>
        <w:t xml:space="preserve">online </w:t>
      </w:r>
      <w:r w:rsidRPr="009041F2">
        <w:rPr>
          <w:rFonts w:eastAsia="Calibri"/>
        </w:rPr>
        <w:t xml:space="preserve">chat: </w:t>
      </w:r>
      <w:hyperlink r:id="rId126" w:history="1">
        <w:r w:rsidRPr="009041F2">
          <w:rPr>
            <w:rFonts w:eastAsia="Calibri"/>
            <w:color w:val="0000FF"/>
            <w:u w:val="single"/>
          </w:rPr>
          <w:t>alberta.ca/SafetyChat</w:t>
        </w:r>
      </w:hyperlink>
    </w:p>
    <w:p w14:paraId="43120908" w14:textId="30D5CC6E" w:rsidR="00E044E1" w:rsidRDefault="00E044E1" w:rsidP="00E044E1">
      <w:pPr>
        <w:rPr>
          <w:rFonts w:eastAsia="Calibri"/>
        </w:rPr>
      </w:pPr>
      <w:r w:rsidRPr="009041F2">
        <w:rPr>
          <w:rFonts w:eastAsia="Calibri"/>
        </w:rPr>
        <w:t xml:space="preserve">The </w:t>
      </w:r>
      <w:r w:rsidRPr="009041F2">
        <w:rPr>
          <w:rFonts w:eastAsia="Calibri"/>
          <w:b/>
        </w:rPr>
        <w:t xml:space="preserve">Alberta Elder Abuse Awareness Council (AEAAC) </w:t>
      </w:r>
      <w:r w:rsidRPr="005A6E04">
        <w:rPr>
          <w:rFonts w:cstheme="minorHAnsi"/>
          <w:color w:val="221E1F"/>
          <w:szCs w:val="20"/>
        </w:rPr>
        <w:t xml:space="preserve">coordinates community supports for </w:t>
      </w:r>
      <w:r>
        <w:rPr>
          <w:rFonts w:cstheme="minorHAnsi"/>
          <w:color w:val="221E1F"/>
          <w:szCs w:val="20"/>
        </w:rPr>
        <w:t>older adults</w:t>
      </w:r>
      <w:r w:rsidRPr="005A6E04">
        <w:rPr>
          <w:rFonts w:cstheme="minorHAnsi"/>
          <w:color w:val="221E1F"/>
          <w:szCs w:val="20"/>
        </w:rPr>
        <w:t xml:space="preserve"> experiencing abuse, including elder abuse </w:t>
      </w:r>
      <w:r>
        <w:rPr>
          <w:rFonts w:cstheme="minorHAnsi"/>
          <w:color w:val="221E1F"/>
          <w:szCs w:val="20"/>
        </w:rPr>
        <w:t>Coordinated Community Responses (CCR)</w:t>
      </w:r>
      <w:r w:rsidRPr="005A6E04">
        <w:rPr>
          <w:rFonts w:cstheme="minorHAnsi"/>
          <w:color w:val="221E1F"/>
          <w:szCs w:val="20"/>
        </w:rPr>
        <w:t xml:space="preserve">, and the Safe Spaces Program. </w:t>
      </w:r>
      <w:r w:rsidRPr="005A6E04">
        <w:rPr>
          <w:rFonts w:eastAsia="Calibri"/>
          <w:szCs w:val="20"/>
        </w:rPr>
        <w:t>To learn more about services in your community</w:t>
      </w:r>
      <w:r w:rsidRPr="009041F2">
        <w:rPr>
          <w:rFonts w:eastAsia="Calibri"/>
        </w:rPr>
        <w:t xml:space="preserve"> or for more information on</w:t>
      </w:r>
      <w:r>
        <w:rPr>
          <w:rFonts w:eastAsia="Calibri"/>
        </w:rPr>
        <w:t xml:space="preserve"> the</w:t>
      </w:r>
      <w:r w:rsidRPr="009041F2">
        <w:rPr>
          <w:rFonts w:eastAsia="Calibri"/>
        </w:rPr>
        <w:t xml:space="preserve"> AEAAC you can visit their website at </w:t>
      </w:r>
      <w:hyperlink r:id="rId127" w:history="1">
        <w:r w:rsidR="009C660A" w:rsidRPr="000333FF">
          <w:rPr>
            <w:rStyle w:val="Hyperlink"/>
            <w:rFonts w:eastAsia="Calibri"/>
          </w:rPr>
          <w:t>www.albertaelderabuse.ca</w:t>
        </w:r>
      </w:hyperlink>
      <w:r>
        <w:rPr>
          <w:rFonts w:eastAsia="Calibri"/>
          <w:color w:val="0000FF"/>
          <w:u w:val="single"/>
        </w:rPr>
        <w:t xml:space="preserve"> </w:t>
      </w:r>
      <w:r>
        <w:rPr>
          <w:rFonts w:eastAsia="Calibri"/>
        </w:rPr>
        <w:t xml:space="preserve">or send them an email at </w:t>
      </w:r>
      <w:hyperlink r:id="rId128" w:history="1">
        <w:r w:rsidRPr="004D2AC7">
          <w:rPr>
            <w:rStyle w:val="Hyperlink"/>
            <w:rFonts w:eastAsia="Calibri"/>
          </w:rPr>
          <w:t>info@albertaelderabuse.ca</w:t>
        </w:r>
      </w:hyperlink>
      <w:r>
        <w:rPr>
          <w:rFonts w:eastAsia="Calibri"/>
        </w:rPr>
        <w:t xml:space="preserve"> </w:t>
      </w:r>
    </w:p>
    <w:p w14:paraId="25F15FC2" w14:textId="77777777" w:rsidR="00E044E1" w:rsidRPr="00563CC6" w:rsidRDefault="00E044E1" w:rsidP="00E044E1">
      <w:pPr>
        <w:pStyle w:val="ListParagraph"/>
        <w:numPr>
          <w:ilvl w:val="0"/>
          <w:numId w:val="54"/>
        </w:numPr>
        <w:spacing w:before="240"/>
        <w:rPr>
          <w:rFonts w:eastAsia="Calibri"/>
        </w:rPr>
      </w:pPr>
      <w:r w:rsidRPr="00563CC6">
        <w:rPr>
          <w:rFonts w:eastAsia="Calibri"/>
        </w:rPr>
        <w:t xml:space="preserve">Through the </w:t>
      </w:r>
      <w:r w:rsidRPr="00DE4A44">
        <w:rPr>
          <w:rFonts w:eastAsia="Calibri"/>
          <w:b/>
          <w:bCs/>
        </w:rPr>
        <w:t>CCR model</w:t>
      </w:r>
      <w:r w:rsidRPr="00563CC6">
        <w:rPr>
          <w:rFonts w:eastAsia="Calibri"/>
        </w:rPr>
        <w:t xml:space="preserve">, local service providers develop a community-specific, multi-disciplinary approach to preventing and addressing elder abuse in their community. In communities across Alberta, </w:t>
      </w:r>
      <w:r w:rsidRPr="00563CC6">
        <w:rPr>
          <w:rFonts w:eastAsia="Calibri"/>
          <w:b/>
          <w:bCs/>
        </w:rPr>
        <w:t>elder abuse Case Managers</w:t>
      </w:r>
      <w:r w:rsidRPr="00563CC6">
        <w:rPr>
          <w:rFonts w:eastAsia="Calibri"/>
        </w:rPr>
        <w:t xml:space="preserve"> lead their local CCR and provide supports and referrals to older adults experiencing abuse.</w:t>
      </w:r>
    </w:p>
    <w:p w14:paraId="37F365E0" w14:textId="77777777" w:rsidR="00E044E1" w:rsidRPr="00A06191" w:rsidRDefault="00E044E1" w:rsidP="00E044E1">
      <w:pPr>
        <w:pStyle w:val="ListParagraph"/>
        <w:numPr>
          <w:ilvl w:val="0"/>
          <w:numId w:val="54"/>
        </w:numPr>
        <w:spacing w:before="240"/>
        <w:rPr>
          <w:rFonts w:eastAsia="Calibri"/>
        </w:rPr>
      </w:pPr>
      <w:r w:rsidRPr="00563CC6">
        <w:rPr>
          <w:rFonts w:eastAsia="Calibri"/>
        </w:rPr>
        <w:t xml:space="preserve">Through the </w:t>
      </w:r>
      <w:r w:rsidRPr="00563CC6">
        <w:rPr>
          <w:rFonts w:eastAsia="Calibri"/>
          <w:b/>
          <w:bCs/>
        </w:rPr>
        <w:t>Safe Spaces Program</w:t>
      </w:r>
      <w:r w:rsidRPr="00563CC6">
        <w:rPr>
          <w:rFonts w:eastAsia="Calibri"/>
        </w:rPr>
        <w:t xml:space="preserve">, CCRs partner with local seniors </w:t>
      </w:r>
      <w:r>
        <w:rPr>
          <w:rFonts w:eastAsia="Calibri"/>
        </w:rPr>
        <w:t>lodges</w:t>
      </w:r>
      <w:r w:rsidRPr="00563CC6">
        <w:rPr>
          <w:rFonts w:eastAsia="Calibri"/>
        </w:rPr>
        <w:t xml:space="preserve"> to provide temporary accommodation for older adults </w:t>
      </w:r>
      <w:r>
        <w:rPr>
          <w:rFonts w:eastAsia="Calibri"/>
        </w:rPr>
        <w:t>experiencing elder</w:t>
      </w:r>
      <w:r w:rsidRPr="00CC7432">
        <w:rPr>
          <w:rFonts w:eastAsia="Calibri"/>
        </w:rPr>
        <w:t xml:space="preserve"> abuse. </w:t>
      </w:r>
      <w:r>
        <w:rPr>
          <w:rFonts w:eastAsia="Calibri"/>
        </w:rPr>
        <w:t>O</w:t>
      </w:r>
      <w:r w:rsidRPr="00CC7432">
        <w:rPr>
          <w:rFonts w:eastAsia="Calibri"/>
        </w:rPr>
        <w:t>lder adult</w:t>
      </w:r>
      <w:r>
        <w:rPr>
          <w:rFonts w:eastAsia="Calibri"/>
        </w:rPr>
        <w:t>s</w:t>
      </w:r>
      <w:r w:rsidRPr="00CC7432">
        <w:rPr>
          <w:rFonts w:eastAsia="Calibri"/>
        </w:rPr>
        <w:t xml:space="preserve"> </w:t>
      </w:r>
      <w:r>
        <w:rPr>
          <w:rFonts w:eastAsia="Calibri"/>
        </w:rPr>
        <w:t>are</w:t>
      </w:r>
      <w:r w:rsidRPr="00A06191">
        <w:rPr>
          <w:rFonts w:eastAsia="Calibri"/>
        </w:rPr>
        <w:t xml:space="preserve"> assessed and placed in the lodge by the local elder abuse Case Manager.</w:t>
      </w:r>
    </w:p>
    <w:p w14:paraId="0F981865" w14:textId="77777777" w:rsidR="00E044E1" w:rsidRPr="001E0234" w:rsidRDefault="00E044E1" w:rsidP="00E044E1">
      <w:pPr>
        <w:spacing w:before="240" w:after="0"/>
        <w:rPr>
          <w:rFonts w:eastAsia="Calibri"/>
          <w:b/>
          <w:bCs/>
        </w:rPr>
      </w:pPr>
      <w:r w:rsidRPr="001E0234">
        <w:rPr>
          <w:rFonts w:eastAsia="Calibri"/>
          <w:b/>
          <w:bCs/>
        </w:rPr>
        <w:t>Elder Abuse Shelter</w:t>
      </w:r>
      <w:r>
        <w:rPr>
          <w:rFonts w:eastAsia="Calibri"/>
          <w:b/>
          <w:bCs/>
        </w:rPr>
        <w:t>s p</w:t>
      </w:r>
      <w:r>
        <w:rPr>
          <w:rFonts w:eastAsia="Calibri"/>
        </w:rPr>
        <w:t>rovide temporary housing for men and women 55+ fleeing abuse. There are two elder abuse shelters in Alberta:</w:t>
      </w:r>
    </w:p>
    <w:p w14:paraId="58ECA23F" w14:textId="77777777" w:rsidR="00E044E1" w:rsidRPr="001E0234" w:rsidRDefault="00F6768B" w:rsidP="00E044E1">
      <w:pPr>
        <w:pStyle w:val="ListParagraph"/>
        <w:numPr>
          <w:ilvl w:val="0"/>
          <w:numId w:val="53"/>
        </w:numPr>
        <w:ind w:left="714" w:hanging="357"/>
        <w:rPr>
          <w:rFonts w:eastAsia="Calibri"/>
        </w:rPr>
      </w:pPr>
      <w:hyperlink r:id="rId129" w:history="1">
        <w:r w:rsidR="00E044E1" w:rsidRPr="00874286">
          <w:rPr>
            <w:rStyle w:val="Hyperlink"/>
            <w:rFonts w:eastAsia="Calibri"/>
          </w:rPr>
          <w:t>Unison Elder Abuse Shelter</w:t>
        </w:r>
      </w:hyperlink>
      <w:r w:rsidR="00E044E1" w:rsidRPr="001E0234">
        <w:rPr>
          <w:rFonts w:eastAsia="Calibri"/>
        </w:rPr>
        <w:t xml:space="preserve"> (Calgary)</w:t>
      </w:r>
    </w:p>
    <w:p w14:paraId="091936A3" w14:textId="77777777" w:rsidR="00E044E1" w:rsidRPr="001E0234" w:rsidRDefault="00E044E1" w:rsidP="00E044E1">
      <w:pPr>
        <w:pStyle w:val="ListParagraph"/>
        <w:numPr>
          <w:ilvl w:val="1"/>
          <w:numId w:val="53"/>
        </w:numPr>
        <w:spacing w:before="240"/>
        <w:rPr>
          <w:rFonts w:eastAsia="Calibri"/>
        </w:rPr>
      </w:pPr>
      <w:r w:rsidRPr="001E0234">
        <w:rPr>
          <w:rFonts w:eastAsia="Calibri"/>
        </w:rPr>
        <w:t>Phone: 403-705-3250</w:t>
      </w:r>
    </w:p>
    <w:p w14:paraId="2751C656" w14:textId="77777777" w:rsidR="00E044E1" w:rsidRPr="001E0234" w:rsidRDefault="00F6768B" w:rsidP="00E044E1">
      <w:pPr>
        <w:pStyle w:val="ListParagraph"/>
        <w:numPr>
          <w:ilvl w:val="0"/>
          <w:numId w:val="53"/>
        </w:numPr>
        <w:spacing w:before="240"/>
        <w:rPr>
          <w:rFonts w:eastAsia="Calibri"/>
        </w:rPr>
      </w:pPr>
      <w:hyperlink r:id="rId130" w:history="1">
        <w:r w:rsidR="00E044E1" w:rsidRPr="00874286">
          <w:rPr>
            <w:rStyle w:val="Hyperlink"/>
            <w:rFonts w:eastAsia="Calibri"/>
          </w:rPr>
          <w:t>Sage Seniors Safe House</w:t>
        </w:r>
      </w:hyperlink>
      <w:r w:rsidR="00E044E1" w:rsidRPr="001E0234">
        <w:rPr>
          <w:rFonts w:eastAsia="Calibri"/>
        </w:rPr>
        <w:t xml:space="preserve"> (Edmonton)</w:t>
      </w:r>
    </w:p>
    <w:p w14:paraId="073290C9" w14:textId="77777777" w:rsidR="00E044E1" w:rsidRPr="005821F9" w:rsidRDefault="00E044E1" w:rsidP="00E044E1">
      <w:pPr>
        <w:pStyle w:val="ListParagraph"/>
        <w:numPr>
          <w:ilvl w:val="1"/>
          <w:numId w:val="53"/>
        </w:numPr>
        <w:spacing w:before="240"/>
        <w:rPr>
          <w:rFonts w:eastAsia="Calibri"/>
        </w:rPr>
      </w:pPr>
      <w:r w:rsidRPr="001E0234">
        <w:rPr>
          <w:rFonts w:eastAsia="Calibri"/>
        </w:rPr>
        <w:t>Phone: 780-702-1520</w:t>
      </w:r>
    </w:p>
    <w:p w14:paraId="0879C942" w14:textId="432AA2E5" w:rsidR="009C660A" w:rsidRPr="009C660A" w:rsidRDefault="00E044E1" w:rsidP="00FA76C3">
      <w:pPr>
        <w:pStyle w:val="Heading3"/>
      </w:pPr>
      <w:r w:rsidRPr="00A06191">
        <w:t>Protection of Persons in Care</w:t>
      </w:r>
    </w:p>
    <w:p w14:paraId="400B31BD" w14:textId="77777777" w:rsidR="00E044E1" w:rsidRPr="009041F2" w:rsidRDefault="00E044E1" w:rsidP="009C660A">
      <w:pPr>
        <w:spacing w:after="0"/>
        <w:rPr>
          <w:rFonts w:eastAsia="Calibri"/>
          <w:szCs w:val="24"/>
        </w:rPr>
      </w:pPr>
      <w:r w:rsidRPr="009041F2">
        <w:rPr>
          <w:rFonts w:eastAsia="Calibri"/>
        </w:rPr>
        <w:t xml:space="preserve">Call the </w:t>
      </w:r>
      <w:r>
        <w:rPr>
          <w:rFonts w:eastAsia="Calibri"/>
          <w:b/>
        </w:rPr>
        <w:t>Protections of Persons in Care Reporting</w:t>
      </w:r>
      <w:r w:rsidRPr="009041F2">
        <w:rPr>
          <w:rFonts w:eastAsia="Calibri"/>
          <w:b/>
        </w:rPr>
        <w:t xml:space="preserve"> Line at 1-888-357-9339 (toll-free)</w:t>
      </w:r>
      <w:r w:rsidRPr="009041F2">
        <w:rPr>
          <w:rFonts w:eastAsia="Calibri"/>
        </w:rPr>
        <w:t xml:space="preserve"> to report the abuse of an adult receiving publicly funded care or support services (Protection for Persons in Care); complaints of non-compliance to accommodation standards for supported living and long-term care facilities (Accommodation Standards); or the actions of a codecision maker, guardian or trustee (Office of the Public Guardian and Trustee).  See </w:t>
      </w:r>
      <w:hyperlink w:anchor="_Office_of_the" w:history="1">
        <w:r w:rsidRPr="009041F2">
          <w:rPr>
            <w:rFonts w:eastAsia="Calibri"/>
            <w:b/>
            <w:i/>
            <w:color w:val="0000FF"/>
            <w:u w:val="single"/>
          </w:rPr>
          <w:t>Section 10.2  - Other Provincial Services – Office of the Guardian and Trustee</w:t>
        </w:r>
      </w:hyperlink>
      <w:r w:rsidRPr="009041F2">
        <w:rPr>
          <w:rFonts w:eastAsia="Calibri"/>
        </w:rPr>
        <w:t>.</w:t>
      </w:r>
    </w:p>
    <w:p w14:paraId="5B6FCCE3" w14:textId="77777777" w:rsidR="00E044E1" w:rsidRDefault="00E044E1" w:rsidP="00731918">
      <w:pPr>
        <w:pStyle w:val="Bullets1"/>
        <w:numPr>
          <w:ilvl w:val="0"/>
          <w:numId w:val="0"/>
        </w:numPr>
        <w:ind w:left="720" w:hanging="360"/>
        <w:rPr>
          <w:lang w:val="en-CA"/>
        </w:rPr>
      </w:pPr>
    </w:p>
    <w:p w14:paraId="464490DB" w14:textId="77777777" w:rsidR="00DE4A44" w:rsidRDefault="00DE4A44" w:rsidP="00731918">
      <w:pPr>
        <w:pStyle w:val="Bullets1"/>
        <w:numPr>
          <w:ilvl w:val="0"/>
          <w:numId w:val="0"/>
        </w:numPr>
        <w:ind w:left="720" w:hanging="360"/>
        <w:rPr>
          <w:lang w:val="en-CA"/>
        </w:rPr>
      </w:pPr>
    </w:p>
    <w:p w14:paraId="7CF24172" w14:textId="77777777" w:rsidR="00DE4A44" w:rsidRPr="00395E99" w:rsidRDefault="00DE4A44" w:rsidP="00731918">
      <w:pPr>
        <w:pStyle w:val="Bullets1"/>
        <w:numPr>
          <w:ilvl w:val="0"/>
          <w:numId w:val="0"/>
        </w:numPr>
        <w:ind w:left="720" w:hanging="360"/>
        <w:rPr>
          <w:lang w:val="en-CA"/>
        </w:rPr>
      </w:pPr>
    </w:p>
    <w:p w14:paraId="77B65112" w14:textId="2DEA19E8" w:rsidR="001A5052" w:rsidRDefault="001A5052" w:rsidP="00D50E6B">
      <w:pPr>
        <w:pStyle w:val="Heading2"/>
      </w:pPr>
      <w:bookmarkStart w:id="147" w:name="_Toc175558642"/>
      <w:bookmarkStart w:id="148" w:name="_Toc64472149"/>
      <w:r>
        <w:lastRenderedPageBreak/>
        <w:t xml:space="preserve">Section 7.2 - </w:t>
      </w:r>
      <w:r w:rsidRPr="001A5052">
        <w:t>A Collective Approach: Alberta’s Strategy for preventing and addressing elder abuse</w:t>
      </w:r>
      <w:bookmarkEnd w:id="147"/>
    </w:p>
    <w:p w14:paraId="3497F3FC" w14:textId="5B711BB7" w:rsidR="001A5052" w:rsidRDefault="001A5052" w:rsidP="001A5052">
      <w:pPr>
        <w:spacing w:after="160" w:line="259" w:lineRule="auto"/>
        <w:rPr>
          <w:szCs w:val="24"/>
        </w:rPr>
      </w:pPr>
      <w:r w:rsidRPr="001A5052">
        <w:rPr>
          <w:szCs w:val="24"/>
        </w:rPr>
        <w:t>On July 19, 2022</w:t>
      </w:r>
      <w:r w:rsidR="009A1BA5">
        <w:rPr>
          <w:szCs w:val="24"/>
        </w:rPr>
        <w:t xml:space="preserve">, </w:t>
      </w:r>
      <w:r w:rsidRPr="001A5052">
        <w:rPr>
          <w:szCs w:val="24"/>
        </w:rPr>
        <w:t>Alberta announced a new strategy for preventing and addressing elder abuse to make Alberta safer to seniors. This five-year strategy re-establishes the Government of Alberta’s commitment to work together with community partners and all Albertans to prevent and address elder abuse. It also includes an updated definition of elder abuse to provide clarity to community partners and promote</w:t>
      </w:r>
      <w:r w:rsidR="00E80F5C">
        <w:rPr>
          <w:szCs w:val="24"/>
        </w:rPr>
        <w:t>s the</w:t>
      </w:r>
      <w:r w:rsidRPr="001A5052">
        <w:rPr>
          <w:szCs w:val="24"/>
        </w:rPr>
        <w:t xml:space="preserve"> standard data collection and information sharing regarding incidents of elder abuse.</w:t>
      </w:r>
    </w:p>
    <w:p w14:paraId="77ED2AA1" w14:textId="67600B9A" w:rsidR="001A5052" w:rsidRPr="001A5052" w:rsidRDefault="001A5052" w:rsidP="001A5052">
      <w:pPr>
        <w:spacing w:after="160" w:line="259" w:lineRule="auto"/>
        <w:rPr>
          <w:szCs w:val="24"/>
        </w:rPr>
      </w:pPr>
      <w:r w:rsidRPr="001A5052">
        <w:rPr>
          <w:szCs w:val="24"/>
        </w:rPr>
        <w:t xml:space="preserve">To view the strategy, </w:t>
      </w:r>
      <w:r w:rsidRPr="001A5052">
        <w:rPr>
          <w:i/>
          <w:szCs w:val="24"/>
        </w:rPr>
        <w:t>A collective approach: Alberta’s strategy for preventing and addressing elder abuse 2022-2027</w:t>
      </w:r>
      <w:r w:rsidRPr="001A5052">
        <w:rPr>
          <w:szCs w:val="24"/>
        </w:rPr>
        <w:t xml:space="preserve"> click </w:t>
      </w:r>
      <w:hyperlink r:id="rId131" w:history="1">
        <w:r w:rsidRPr="001A5052">
          <w:rPr>
            <w:rStyle w:val="Hyperlink"/>
            <w:szCs w:val="24"/>
          </w:rPr>
          <w:t>here</w:t>
        </w:r>
      </w:hyperlink>
      <w:r>
        <w:rPr>
          <w:szCs w:val="24"/>
        </w:rPr>
        <w:t>.</w:t>
      </w:r>
    </w:p>
    <w:p w14:paraId="60896024" w14:textId="3A2DFD4F" w:rsidR="001A5052" w:rsidRPr="001A5052" w:rsidRDefault="001A5052" w:rsidP="001A5052">
      <w:pPr>
        <w:spacing w:after="160" w:line="259" w:lineRule="auto"/>
        <w:rPr>
          <w:szCs w:val="24"/>
        </w:rPr>
      </w:pPr>
      <w:r w:rsidRPr="001A5052">
        <w:rPr>
          <w:szCs w:val="24"/>
        </w:rPr>
        <w:t>For additional inf</w:t>
      </w:r>
      <w:r w:rsidR="00F11C33">
        <w:rPr>
          <w:szCs w:val="24"/>
        </w:rPr>
        <w:t>ormation, visit the ministry’s e</w:t>
      </w:r>
      <w:r w:rsidRPr="001A5052">
        <w:rPr>
          <w:szCs w:val="24"/>
        </w:rPr>
        <w:t xml:space="preserve">lder abuse prevention strategy site </w:t>
      </w:r>
      <w:hyperlink r:id="rId132" w:history="1">
        <w:r w:rsidRPr="001A5052">
          <w:rPr>
            <w:rStyle w:val="Hyperlink"/>
            <w:szCs w:val="24"/>
          </w:rPr>
          <w:t>here</w:t>
        </w:r>
      </w:hyperlink>
      <w:r w:rsidRPr="001A5052">
        <w:rPr>
          <w:szCs w:val="24"/>
        </w:rPr>
        <w:t>.</w:t>
      </w:r>
    </w:p>
    <w:p w14:paraId="3D8ED699" w14:textId="32E00C7A" w:rsidR="00466B61" w:rsidRDefault="001A5052" w:rsidP="00D50E6B">
      <w:pPr>
        <w:pStyle w:val="Heading2"/>
      </w:pPr>
      <w:bookmarkStart w:id="149" w:name="_Toc175558643"/>
      <w:r>
        <w:t>Section 7.3</w:t>
      </w:r>
      <w:r w:rsidR="009E5E8D">
        <w:t xml:space="preserve"> - </w:t>
      </w:r>
      <w:r w:rsidR="00466B61">
        <w:t>World Elder Abuse Awareness Day</w:t>
      </w:r>
      <w:bookmarkEnd w:id="148"/>
      <w:bookmarkEnd w:id="149"/>
    </w:p>
    <w:p w14:paraId="2BCB892B" w14:textId="77777777" w:rsidR="00466B61" w:rsidRDefault="00466B61" w:rsidP="00466B61">
      <w:pPr>
        <w:spacing w:after="160" w:line="259" w:lineRule="auto"/>
        <w:rPr>
          <w:szCs w:val="24"/>
        </w:rPr>
      </w:pPr>
      <w:r>
        <w:rPr>
          <w:szCs w:val="24"/>
        </w:rPr>
        <w:t xml:space="preserve">World Elder Abuse Awareness Day (WEAAD) </w:t>
      </w:r>
      <w:r w:rsidRPr="00CA0329">
        <w:rPr>
          <w:szCs w:val="24"/>
        </w:rPr>
        <w:t>bring</w:t>
      </w:r>
      <w:r>
        <w:rPr>
          <w:szCs w:val="24"/>
        </w:rPr>
        <w:t>s</w:t>
      </w:r>
      <w:r w:rsidRPr="00CA0329">
        <w:rPr>
          <w:szCs w:val="24"/>
        </w:rPr>
        <w:t xml:space="preserve"> attention to the abuse of ol</w:t>
      </w:r>
      <w:r>
        <w:rPr>
          <w:szCs w:val="24"/>
        </w:rPr>
        <w:t>der adults annually on June 15</w:t>
      </w:r>
      <w:r w:rsidRPr="00CA0329">
        <w:rPr>
          <w:szCs w:val="24"/>
        </w:rPr>
        <w:t xml:space="preserve">. </w:t>
      </w:r>
    </w:p>
    <w:p w14:paraId="3A5A0B71" w14:textId="40DDF487" w:rsidR="00466B61" w:rsidRPr="00AE13D4" w:rsidRDefault="00466B61" w:rsidP="00466B61">
      <w:pPr>
        <w:spacing w:after="160" w:line="259" w:lineRule="auto"/>
        <w:rPr>
          <w:szCs w:val="24"/>
        </w:rPr>
      </w:pPr>
      <w:r>
        <w:rPr>
          <w:szCs w:val="24"/>
        </w:rPr>
        <w:t>C</w:t>
      </w:r>
      <w:r w:rsidRPr="00CA0329">
        <w:rPr>
          <w:szCs w:val="24"/>
        </w:rPr>
        <w:t>ommunities in Alberta, across Canada,</w:t>
      </w:r>
      <w:r>
        <w:rPr>
          <w:szCs w:val="24"/>
        </w:rPr>
        <w:t xml:space="preserve"> and the world,</w:t>
      </w:r>
      <w:r w:rsidRPr="00CA0329">
        <w:rPr>
          <w:szCs w:val="24"/>
        </w:rPr>
        <w:t xml:space="preserve"> host events to create a better understanding of </w:t>
      </w:r>
      <w:r>
        <w:rPr>
          <w:szCs w:val="24"/>
        </w:rPr>
        <w:t xml:space="preserve">elder abuse and elder abuse prevention. </w:t>
      </w:r>
      <w:r w:rsidRPr="00AE13D4">
        <w:rPr>
          <w:szCs w:val="24"/>
        </w:rPr>
        <w:t xml:space="preserve">The Ministry of </w:t>
      </w:r>
      <w:r w:rsidR="00FC23B4">
        <w:rPr>
          <w:szCs w:val="24"/>
        </w:rPr>
        <w:t>Seniors, Community and Social Services</w:t>
      </w:r>
      <w:r w:rsidRPr="00AE13D4">
        <w:rPr>
          <w:szCs w:val="24"/>
        </w:rPr>
        <w:t xml:space="preserve"> </w:t>
      </w:r>
      <w:r>
        <w:rPr>
          <w:szCs w:val="24"/>
        </w:rPr>
        <w:t>has developed a</w:t>
      </w:r>
      <w:r w:rsidRPr="00AE13D4">
        <w:rPr>
          <w:szCs w:val="24"/>
        </w:rPr>
        <w:t xml:space="preserve"> WEAAD event-planning toolkit </w:t>
      </w:r>
      <w:r>
        <w:rPr>
          <w:szCs w:val="24"/>
        </w:rPr>
        <w:t xml:space="preserve">to assist communities in planning WEAAD events. </w:t>
      </w:r>
      <w:r w:rsidR="00C65AEF">
        <w:rPr>
          <w:szCs w:val="24"/>
        </w:rPr>
        <w:t xml:space="preserve">To view the toolkit, please click </w:t>
      </w:r>
      <w:hyperlink r:id="rId133" w:history="1">
        <w:r w:rsidR="00C65AEF" w:rsidRPr="00C65AEF">
          <w:rPr>
            <w:rStyle w:val="Hyperlink"/>
            <w:szCs w:val="24"/>
          </w:rPr>
          <w:t>here</w:t>
        </w:r>
      </w:hyperlink>
      <w:r w:rsidR="00C65AEF">
        <w:rPr>
          <w:szCs w:val="24"/>
        </w:rPr>
        <w:t>.</w:t>
      </w:r>
    </w:p>
    <w:p w14:paraId="69688289" w14:textId="0731DBE4" w:rsidR="00711C63" w:rsidRDefault="00C0458D" w:rsidP="00711C63">
      <w:pPr>
        <w:spacing w:after="160" w:line="259" w:lineRule="auto"/>
      </w:pPr>
      <w:bookmarkStart w:id="150" w:name="_Toc64472150"/>
      <w:r>
        <w:rPr>
          <w:szCs w:val="24"/>
        </w:rPr>
        <w:t>You can also</w:t>
      </w:r>
      <w:r w:rsidR="00711C63">
        <w:rPr>
          <w:szCs w:val="24"/>
        </w:rPr>
        <w:t xml:space="preserve"> find resources and other supports </w:t>
      </w:r>
      <w:r w:rsidR="00CF24BD">
        <w:rPr>
          <w:szCs w:val="24"/>
        </w:rPr>
        <w:t xml:space="preserve">from the </w:t>
      </w:r>
      <w:hyperlink r:id="rId134" w:history="1">
        <w:r w:rsidR="00CF24BD" w:rsidRPr="00C0458D">
          <w:rPr>
            <w:rStyle w:val="Hyperlink"/>
            <w:szCs w:val="24"/>
          </w:rPr>
          <w:t>AEAAC</w:t>
        </w:r>
      </w:hyperlink>
      <w:r w:rsidR="00CF24BD">
        <w:rPr>
          <w:szCs w:val="24"/>
        </w:rPr>
        <w:t xml:space="preserve"> or </w:t>
      </w:r>
      <w:hyperlink r:id="rId135" w:history="1">
        <w:r w:rsidR="00CF24BD" w:rsidRPr="00C0458D">
          <w:rPr>
            <w:rStyle w:val="Hyperlink"/>
            <w:szCs w:val="24"/>
          </w:rPr>
          <w:t>Canadian Network for the Prevention of Elder Abuse.</w:t>
        </w:r>
      </w:hyperlink>
    </w:p>
    <w:p w14:paraId="5E4EE0D9" w14:textId="6FC3FD17" w:rsidR="00466B61" w:rsidRDefault="001A5052" w:rsidP="00D50E6B">
      <w:pPr>
        <w:pStyle w:val="Heading2"/>
      </w:pPr>
      <w:bookmarkStart w:id="151" w:name="_Toc175558644"/>
      <w:r>
        <w:t>Section 7.4</w:t>
      </w:r>
      <w:r w:rsidR="009E5E8D">
        <w:t xml:space="preserve"> - </w:t>
      </w:r>
      <w:r w:rsidR="00466B61">
        <w:t xml:space="preserve">Addressing Elder Abuse: </w:t>
      </w:r>
      <w:r w:rsidR="00D863F5">
        <w:t xml:space="preserve"> </w:t>
      </w:r>
      <w:bookmarkEnd w:id="150"/>
      <w:r w:rsidR="003E5F3C">
        <w:t>Toolkit for Coordinated Community Response</w:t>
      </w:r>
      <w:bookmarkEnd w:id="151"/>
    </w:p>
    <w:p w14:paraId="1314C053" w14:textId="77777777" w:rsidR="00466B61" w:rsidRDefault="00466B61" w:rsidP="00466B61">
      <w:r w:rsidRPr="0051606E">
        <w:t xml:space="preserve">The purpose of this toolkit is to support communities, organizations and individuals to provide a multi-disciplinary approach to prevent and address elder abuse. The toolkit provides a five-stage process for developing a </w:t>
      </w:r>
      <w:r>
        <w:t>coordinated community response (CCR)</w:t>
      </w:r>
      <w:r w:rsidRPr="0051606E">
        <w:t xml:space="preserve"> framework and includes definitions, templates, worksheets</w:t>
      </w:r>
      <w:r>
        <w:t>,</w:t>
      </w:r>
      <w:r w:rsidRPr="0051606E">
        <w:t xml:space="preserve"> and handouts.</w:t>
      </w:r>
    </w:p>
    <w:p w14:paraId="08A3012C" w14:textId="77777777" w:rsidR="00711C63" w:rsidRPr="00711C63" w:rsidRDefault="00711C63" w:rsidP="00711C63">
      <w:pPr>
        <w:rPr>
          <w:u w:val="single"/>
        </w:rPr>
      </w:pPr>
      <w:r w:rsidRPr="00711C63">
        <w:t xml:space="preserve">For resources on implementing a coordinated community response to elder abuse, please click </w:t>
      </w:r>
      <w:hyperlink r:id="rId136" w:history="1">
        <w:r w:rsidRPr="00711C63">
          <w:rPr>
            <w:rStyle w:val="Hyperlink"/>
          </w:rPr>
          <w:t>here</w:t>
        </w:r>
      </w:hyperlink>
      <w:r w:rsidRPr="00711C63">
        <w:rPr>
          <w:u w:val="single"/>
        </w:rPr>
        <w:t>.</w:t>
      </w:r>
    </w:p>
    <w:p w14:paraId="7070AE14" w14:textId="77777777" w:rsidR="00711C63" w:rsidRPr="00711C63" w:rsidRDefault="00711C63" w:rsidP="00711C63">
      <w:r w:rsidRPr="00711C63">
        <w:t xml:space="preserve">To access the toolkit, please click </w:t>
      </w:r>
      <w:hyperlink r:id="rId137" w:history="1">
        <w:r w:rsidRPr="00711C63">
          <w:rPr>
            <w:rStyle w:val="Hyperlink"/>
          </w:rPr>
          <w:t>here</w:t>
        </w:r>
      </w:hyperlink>
      <w:r w:rsidRPr="00711C63">
        <w:t>.</w:t>
      </w:r>
    </w:p>
    <w:p w14:paraId="6ADE396B" w14:textId="027C6C92" w:rsidR="00466B61" w:rsidRDefault="001A5052" w:rsidP="00D50E6B">
      <w:pPr>
        <w:pStyle w:val="Heading2"/>
      </w:pPr>
      <w:bookmarkStart w:id="152" w:name="_Toc64472151"/>
      <w:bookmarkStart w:id="153" w:name="_Toc175558645"/>
      <w:r>
        <w:t>Section 7.5</w:t>
      </w:r>
      <w:r w:rsidR="009E5E8D">
        <w:t xml:space="preserve"> - </w:t>
      </w:r>
      <w:r w:rsidR="00466B61">
        <w:t>Social Isolation: The Relationship Between Social Isolation and Elder Abuse</w:t>
      </w:r>
      <w:bookmarkEnd w:id="152"/>
      <w:bookmarkEnd w:id="153"/>
    </w:p>
    <w:p w14:paraId="6A4DAF3C" w14:textId="7228FE06" w:rsidR="00466B61" w:rsidRDefault="00CF24BD" w:rsidP="00466B61">
      <w:r>
        <w:t xml:space="preserve">Social Isolation is considered both a risk factor for and a result of elder abuse. </w:t>
      </w:r>
      <w:r w:rsidR="00466B61">
        <w:t>Information and resources have been developed for those who provide services to seniors, to help improve understanding and awareness of social isolation and its relationship to elder abuse and loneliness.</w:t>
      </w:r>
    </w:p>
    <w:p w14:paraId="41488A42" w14:textId="64BFF5F0" w:rsidR="00466B61" w:rsidRDefault="00711C63" w:rsidP="00466B61">
      <w:r>
        <w:t xml:space="preserve">For information on social isolation, please click </w:t>
      </w:r>
      <w:hyperlink r:id="rId138" w:history="1">
        <w:r w:rsidRPr="00B65500">
          <w:rPr>
            <w:rStyle w:val="Hyperlink"/>
          </w:rPr>
          <w:t>here</w:t>
        </w:r>
      </w:hyperlink>
      <w:r>
        <w:t>.</w:t>
      </w:r>
    </w:p>
    <w:bookmarkEnd w:id="143"/>
    <w:p w14:paraId="16ECCA50" w14:textId="77777777" w:rsidR="00466B61" w:rsidRDefault="00466B61" w:rsidP="00466B61">
      <w:pPr>
        <w:autoSpaceDE/>
        <w:autoSpaceDN/>
        <w:adjustRightInd/>
        <w:spacing w:after="200" w:line="276" w:lineRule="auto"/>
        <w:textAlignment w:val="auto"/>
      </w:pPr>
      <w:r>
        <w:br w:type="page"/>
      </w:r>
    </w:p>
    <w:p w14:paraId="151A2BB8" w14:textId="058AAA39" w:rsidR="00466B61" w:rsidRDefault="009E5E8D" w:rsidP="00466B61">
      <w:pPr>
        <w:pStyle w:val="Heading1"/>
      </w:pPr>
      <w:bookmarkStart w:id="154" w:name="_Toc64472152"/>
      <w:bookmarkStart w:id="155" w:name="_Toc175558646"/>
      <w:bookmarkEnd w:id="144"/>
      <w:r>
        <w:lastRenderedPageBreak/>
        <w:t xml:space="preserve">Section 8 - </w:t>
      </w:r>
      <w:r w:rsidR="00466B61">
        <w:t xml:space="preserve">Community </w:t>
      </w:r>
      <w:bookmarkEnd w:id="154"/>
      <w:r w:rsidR="006F2540">
        <w:t>Programs</w:t>
      </w:r>
      <w:bookmarkEnd w:id="155"/>
    </w:p>
    <w:p w14:paraId="280BDE5A" w14:textId="77777777" w:rsidR="00466B61" w:rsidRDefault="009E5E8D" w:rsidP="00D50E6B">
      <w:pPr>
        <w:pStyle w:val="Heading2"/>
      </w:pPr>
      <w:bookmarkStart w:id="156" w:name="_Toc64472153"/>
      <w:bookmarkStart w:id="157" w:name="_Toc175558647"/>
      <w:r>
        <w:t xml:space="preserve">Section 8.1 - </w:t>
      </w:r>
      <w:r w:rsidR="00466B61">
        <w:t>The Age-Friendly Alberta Newsletter</w:t>
      </w:r>
      <w:bookmarkEnd w:id="156"/>
      <w:bookmarkEnd w:id="157"/>
    </w:p>
    <w:p w14:paraId="6A5DF87C" w14:textId="1A0A6A96" w:rsidR="00466B61" w:rsidRPr="00247F66" w:rsidRDefault="00466B61" w:rsidP="00466B61">
      <w:r w:rsidRPr="00247F66">
        <w:t xml:space="preserve">The </w:t>
      </w:r>
      <w:r w:rsidRPr="00247F66">
        <w:rPr>
          <w:i/>
        </w:rPr>
        <w:t>Age-Friendly Alberta Newsletter</w:t>
      </w:r>
      <w:r>
        <w:t xml:space="preserve"> </w:t>
      </w:r>
      <w:r w:rsidRPr="00247F66">
        <w:t>prov</w:t>
      </w:r>
      <w:r>
        <w:t xml:space="preserve">ides information and resources about programs and services that support </w:t>
      </w:r>
      <w:r w:rsidRPr="00247F66">
        <w:t xml:space="preserve">seniors. </w:t>
      </w:r>
      <w:r>
        <w:t>It includes:</w:t>
      </w:r>
    </w:p>
    <w:p w14:paraId="3212AC6D" w14:textId="77777777" w:rsidR="00466B61" w:rsidRPr="00247F66" w:rsidRDefault="00466B61" w:rsidP="00711C63">
      <w:pPr>
        <w:pStyle w:val="Bullets1"/>
        <w:numPr>
          <w:ilvl w:val="0"/>
          <w:numId w:val="34"/>
        </w:numPr>
      </w:pPr>
      <w:r w:rsidRPr="00247F66">
        <w:t>information on provincial, national</w:t>
      </w:r>
      <w:r>
        <w:t>,</w:t>
      </w:r>
      <w:r w:rsidRPr="00247F66">
        <w:t xml:space="preserve"> and international </w:t>
      </w:r>
      <w:r>
        <w:t>senior-</w:t>
      </w:r>
      <w:r w:rsidRPr="00247F66">
        <w:t>related progr</w:t>
      </w:r>
      <w:r>
        <w:t>ams, services, and initiatives;</w:t>
      </w:r>
    </w:p>
    <w:p w14:paraId="116DA359" w14:textId="77777777" w:rsidR="00466B61" w:rsidRPr="00247F66" w:rsidRDefault="00466B61" w:rsidP="00711C63">
      <w:pPr>
        <w:pStyle w:val="Bullets1"/>
        <w:numPr>
          <w:ilvl w:val="0"/>
          <w:numId w:val="34"/>
        </w:numPr>
      </w:pPr>
      <w:r>
        <w:t xml:space="preserve">information on new and existing </w:t>
      </w:r>
      <w:r w:rsidRPr="00247F66">
        <w:t>grants</w:t>
      </w:r>
      <w:r>
        <w:t>;</w:t>
      </w:r>
    </w:p>
    <w:p w14:paraId="36204754" w14:textId="77777777" w:rsidR="00466B61" w:rsidRPr="00247F66" w:rsidRDefault="00466B61" w:rsidP="00711C63">
      <w:pPr>
        <w:pStyle w:val="Bullets1"/>
        <w:numPr>
          <w:ilvl w:val="0"/>
          <w:numId w:val="34"/>
        </w:numPr>
      </w:pPr>
      <w:r>
        <w:t>information on upcoming events and webinars;</w:t>
      </w:r>
    </w:p>
    <w:p w14:paraId="0F5D2B9F" w14:textId="77777777" w:rsidR="00466B61" w:rsidRPr="00247F66" w:rsidRDefault="00466B61" w:rsidP="00711C63">
      <w:pPr>
        <w:pStyle w:val="Bullets1"/>
        <w:numPr>
          <w:ilvl w:val="0"/>
          <w:numId w:val="34"/>
        </w:numPr>
      </w:pPr>
      <w:r>
        <w:t xml:space="preserve">new tools and resources; </w:t>
      </w:r>
      <w:r w:rsidRPr="00247F66">
        <w:t>and</w:t>
      </w:r>
    </w:p>
    <w:p w14:paraId="045F3EE5" w14:textId="77777777" w:rsidR="00466B61" w:rsidRDefault="00466B61" w:rsidP="00711C63">
      <w:pPr>
        <w:pStyle w:val="Bullets1"/>
        <w:numPr>
          <w:ilvl w:val="0"/>
          <w:numId w:val="34"/>
        </w:numPr>
      </w:pPr>
      <w:r>
        <w:t>best practices for supporting seniors as they age in their chosen community.</w:t>
      </w:r>
    </w:p>
    <w:p w14:paraId="088CAB25" w14:textId="77777777" w:rsidR="00711C63" w:rsidRDefault="00711C63" w:rsidP="00711C63">
      <w:pPr>
        <w:spacing w:before="240"/>
      </w:pPr>
      <w:r w:rsidRPr="00247F66">
        <w:t xml:space="preserve">To subscribe to the </w:t>
      </w:r>
      <w:r w:rsidRPr="00247F66">
        <w:rPr>
          <w:i/>
        </w:rPr>
        <w:t>Age-Fr</w:t>
      </w:r>
      <w:r>
        <w:rPr>
          <w:i/>
        </w:rPr>
        <w:t>iendly Alberta Newsletter,</w:t>
      </w:r>
      <w:r w:rsidRPr="0065541B">
        <w:t xml:space="preserve"> please</w:t>
      </w:r>
      <w:r>
        <w:rPr>
          <w:i/>
        </w:rPr>
        <w:t xml:space="preserve"> </w:t>
      </w:r>
      <w:r>
        <w:t xml:space="preserve">email </w:t>
      </w:r>
      <w:hyperlink r:id="rId139" w:history="1">
        <w:r w:rsidRPr="00077FEB">
          <w:rPr>
            <w:rStyle w:val="Hyperlink"/>
          </w:rPr>
          <w:t>seniorsinformation@gov.ab.ca</w:t>
        </w:r>
      </w:hyperlink>
      <w:r w:rsidRPr="00486443">
        <w:t>.</w:t>
      </w:r>
    </w:p>
    <w:p w14:paraId="74C5B1CB" w14:textId="77777777" w:rsidR="00466B61" w:rsidRDefault="009E5E8D" w:rsidP="00D50E6B">
      <w:pPr>
        <w:pStyle w:val="Heading2"/>
      </w:pPr>
      <w:bookmarkStart w:id="158" w:name="_Toc64472154"/>
      <w:bookmarkStart w:id="159" w:name="_Toc175558648"/>
      <w:r>
        <w:t xml:space="preserve">Section 8.2 - </w:t>
      </w:r>
      <w:r w:rsidR="00466B61">
        <w:t>Seniors’ Week</w:t>
      </w:r>
      <w:bookmarkEnd w:id="158"/>
      <w:bookmarkEnd w:id="159"/>
    </w:p>
    <w:p w14:paraId="5F42B580" w14:textId="77777777" w:rsidR="00466B61" w:rsidRDefault="00466B61" w:rsidP="00466B61">
      <w:r w:rsidRPr="003429DB">
        <w:t xml:space="preserve">Seniors’ Week </w:t>
      </w:r>
      <w:r>
        <w:t xml:space="preserve">is a celebration to </w:t>
      </w:r>
      <w:r w:rsidRPr="006C02D0">
        <w:t>show appreciation</w:t>
      </w:r>
      <w:r w:rsidRPr="003429DB">
        <w:t xml:space="preserve"> </w:t>
      </w:r>
      <w:r>
        <w:t xml:space="preserve">for </w:t>
      </w:r>
      <w:r w:rsidRPr="003429DB">
        <w:t xml:space="preserve">the contributions seniors make </w:t>
      </w:r>
      <w:r>
        <w:t>in Alberta. It</w:t>
      </w:r>
      <w:r w:rsidRPr="005C7B84">
        <w:t xml:space="preserve"> is held annually during the first full week of June</w:t>
      </w:r>
      <w:r>
        <w:t xml:space="preserve"> and starts on the Monday of that week.</w:t>
      </w:r>
    </w:p>
    <w:p w14:paraId="1D39D9FA" w14:textId="77777777" w:rsidR="00466B61" w:rsidRDefault="00466B61" w:rsidP="00466B61">
      <w:r w:rsidRPr="005C7B84">
        <w:t>Senior-serving organizations, municipalities, businesses, and organizations hold events throughout the week to celebrate seniors in their communities</w:t>
      </w:r>
      <w:r>
        <w:t xml:space="preserve">. </w:t>
      </w:r>
    </w:p>
    <w:p w14:paraId="719398F4" w14:textId="77777777" w:rsidR="00711C63" w:rsidRDefault="00711C63" w:rsidP="00711C63">
      <w:bookmarkStart w:id="160" w:name="_Toc64472155"/>
      <w:r w:rsidRPr="0018044F">
        <w:t>For further information on</w:t>
      </w:r>
      <w:r>
        <w:t xml:space="preserve"> Seniors’ Week, please click </w:t>
      </w:r>
      <w:hyperlink r:id="rId140" w:history="1">
        <w:r>
          <w:rPr>
            <w:rStyle w:val="Hyperlink"/>
            <w:szCs w:val="24"/>
          </w:rPr>
          <w:t>here</w:t>
        </w:r>
      </w:hyperlink>
      <w:r w:rsidRPr="00486443">
        <w:t xml:space="preserve">. </w:t>
      </w:r>
    </w:p>
    <w:p w14:paraId="707CAF50" w14:textId="77777777" w:rsidR="00466B61" w:rsidRDefault="009E5E8D" w:rsidP="00D50E6B">
      <w:pPr>
        <w:pStyle w:val="Heading2"/>
      </w:pPr>
      <w:bookmarkStart w:id="161" w:name="_Toc175558649"/>
      <w:r>
        <w:t xml:space="preserve">Section 8.3 - </w:t>
      </w:r>
      <w:r w:rsidR="00466B61">
        <w:t>Minister’s Seniors Services Awards</w:t>
      </w:r>
      <w:bookmarkEnd w:id="160"/>
      <w:bookmarkEnd w:id="161"/>
    </w:p>
    <w:p w14:paraId="7BBCC1B1" w14:textId="77777777" w:rsidR="00711C63" w:rsidRPr="00EB42FB" w:rsidRDefault="00711C63" w:rsidP="00711C63">
      <w:bookmarkStart w:id="162" w:name="_Toc64472156"/>
      <w:r w:rsidRPr="00EB42FB">
        <w:t>The Minister’s Seniors Service Awards recognize individuals, businesses</w:t>
      </w:r>
      <w:r>
        <w:t>,</w:t>
      </w:r>
      <w:r w:rsidRPr="00EB42FB">
        <w:t xml:space="preserve"> and nonprofit organizations who support seniors, lead the way for improved services</w:t>
      </w:r>
      <w:r>
        <w:t>,</w:t>
      </w:r>
      <w:r w:rsidRPr="00EB42FB">
        <w:t xml:space="preserve"> and contribute to strong communities. Nominations are accepted annually for individuals, businesses, and nonprofit organizations, of any age, who support seniors through their extraordinary volunteerism, philanthropy, innovation, or outstanding service.  </w:t>
      </w:r>
    </w:p>
    <w:p w14:paraId="135FA348" w14:textId="77777777" w:rsidR="00711C63" w:rsidRPr="00EB42FB" w:rsidRDefault="00711C63" w:rsidP="00711C63">
      <w:r w:rsidRPr="00EB42FB">
        <w:t xml:space="preserve">Two categories of note are the Alice Modin and Special Service awards. The Alice Modin award category recognizes a senior Albertan, or couple, who has volunteered in their community for 20 or more years, actively promotes volunteerism, and/or has had a provincial impact through their volunteer efforts. This award is given in honour of Alice Modin who, more than 30 years ago, campaigned for a seniors’ day in Strathcona County, and paved the way for the province-wide Seniors’ Week we celebrate to this day. A new Special Service Award was introduced in 2021 and highlights an area of particular importance in any given year. </w:t>
      </w:r>
    </w:p>
    <w:p w14:paraId="5707BDEC" w14:textId="77777777" w:rsidR="00711C63" w:rsidRPr="00EB42FB" w:rsidRDefault="00711C63" w:rsidP="00711C63">
      <w:r w:rsidRPr="00EB42FB">
        <w:t>For information on the Minister’s Seniors Service Awards, categories, and how to nominate a deserving Albertan, please</w:t>
      </w:r>
      <w:r>
        <w:t xml:space="preserve"> click </w:t>
      </w:r>
      <w:hyperlink r:id="rId141" w:history="1">
        <w:r w:rsidRPr="002D1ADF">
          <w:rPr>
            <w:rStyle w:val="Hyperlink"/>
          </w:rPr>
          <w:t>here</w:t>
        </w:r>
      </w:hyperlink>
      <w:r>
        <w:t>.</w:t>
      </w:r>
    </w:p>
    <w:p w14:paraId="358C0AAF" w14:textId="77777777" w:rsidR="00466B61" w:rsidRDefault="009E5E8D" w:rsidP="00D50E6B">
      <w:pPr>
        <w:pStyle w:val="Heading2"/>
      </w:pPr>
      <w:bookmarkStart w:id="163" w:name="_Toc175558650"/>
      <w:r>
        <w:t xml:space="preserve">Section 8.4 - </w:t>
      </w:r>
      <w:r w:rsidR="00466B61">
        <w:t>Day of Older Persons in Alberta</w:t>
      </w:r>
      <w:bookmarkEnd w:id="162"/>
      <w:bookmarkEnd w:id="163"/>
    </w:p>
    <w:p w14:paraId="58829C89" w14:textId="61636D7D" w:rsidR="00466B61" w:rsidRPr="00FC651A" w:rsidRDefault="00466B61" w:rsidP="00466B61">
      <w:r w:rsidRPr="00FC651A">
        <w:t xml:space="preserve">October 1 </w:t>
      </w:r>
      <w:r w:rsidR="00E66885">
        <w:t xml:space="preserve">has been proclaimed </w:t>
      </w:r>
      <w:r>
        <w:t>Day of Older Persons in Alberta</w:t>
      </w:r>
      <w:r w:rsidRPr="00FC651A">
        <w:t xml:space="preserve">. Many </w:t>
      </w:r>
      <w:r>
        <w:t>individuals and organizations</w:t>
      </w:r>
      <w:r w:rsidRPr="00FC651A">
        <w:t xml:space="preserve"> celebrate </w:t>
      </w:r>
      <w:r>
        <w:t>Day of the Older Person</w:t>
      </w:r>
      <w:r w:rsidR="00711C63">
        <w:t>s</w:t>
      </w:r>
      <w:r>
        <w:t xml:space="preserve"> across Alberta to</w:t>
      </w:r>
      <w:r w:rsidR="000132E5">
        <w:t>:</w:t>
      </w:r>
    </w:p>
    <w:p w14:paraId="25BC201E" w14:textId="02A12FDE" w:rsidR="00466B61" w:rsidRPr="00FC651A" w:rsidRDefault="00466B61" w:rsidP="00711C63">
      <w:pPr>
        <w:pStyle w:val="Bullets1"/>
        <w:numPr>
          <w:ilvl w:val="0"/>
          <w:numId w:val="35"/>
        </w:numPr>
      </w:pPr>
      <w:r w:rsidRPr="00FC651A">
        <w:t>formally recognize and acknowledge older Albertans and their con</w:t>
      </w:r>
      <w:r>
        <w:t>tributions to their communities</w:t>
      </w:r>
      <w:r w:rsidR="000132E5">
        <w:t>,</w:t>
      </w:r>
    </w:p>
    <w:p w14:paraId="3D28EB67" w14:textId="73A9C35C" w:rsidR="00466B61" w:rsidRPr="00FC651A" w:rsidRDefault="00466B61" w:rsidP="00711C63">
      <w:pPr>
        <w:pStyle w:val="Bullets1"/>
        <w:numPr>
          <w:ilvl w:val="0"/>
          <w:numId w:val="35"/>
        </w:numPr>
      </w:pPr>
      <w:r w:rsidRPr="00FC651A">
        <w:t>raise awareness about s</w:t>
      </w:r>
      <w:r>
        <w:t>eniors' interests and concerns</w:t>
      </w:r>
      <w:r w:rsidR="000132E5">
        <w:t>,</w:t>
      </w:r>
      <w:r>
        <w:t xml:space="preserve"> </w:t>
      </w:r>
      <w:r w:rsidRPr="00FC651A">
        <w:t>and</w:t>
      </w:r>
    </w:p>
    <w:p w14:paraId="65DB935A" w14:textId="7FB45A91" w:rsidR="00466B61" w:rsidRPr="00FC651A" w:rsidRDefault="00466B61" w:rsidP="00711C63">
      <w:pPr>
        <w:pStyle w:val="Bullets1"/>
        <w:numPr>
          <w:ilvl w:val="0"/>
          <w:numId w:val="35"/>
        </w:numPr>
      </w:pPr>
      <w:r w:rsidRPr="00FC651A">
        <w:t>address misconceptions</w:t>
      </w:r>
      <w:r>
        <w:t xml:space="preserve"> about older persons and ageing</w:t>
      </w:r>
      <w:r w:rsidR="000132E5">
        <w:t>.</w:t>
      </w:r>
    </w:p>
    <w:p w14:paraId="33B0C1BB" w14:textId="4E9C0419" w:rsidR="00466B61" w:rsidRPr="00FC651A" w:rsidRDefault="00466B61" w:rsidP="00292F37">
      <w:pPr>
        <w:spacing w:before="240"/>
      </w:pPr>
      <w:r w:rsidRPr="00FC651A">
        <w:t xml:space="preserve">For more information on </w:t>
      </w:r>
      <w:r>
        <w:t>Day of the Older Persons in Alberta</w:t>
      </w:r>
      <w:r w:rsidRPr="00FC651A">
        <w:t>, please</w:t>
      </w:r>
      <w:r w:rsidR="00D32CDD">
        <w:t xml:space="preserve"> click</w:t>
      </w:r>
      <w:r w:rsidRPr="00FC651A">
        <w:t xml:space="preserve"> </w:t>
      </w:r>
      <w:hyperlink r:id="rId142" w:history="1">
        <w:r>
          <w:rPr>
            <w:rStyle w:val="Hyperlink"/>
            <w:szCs w:val="24"/>
          </w:rPr>
          <w:t>here</w:t>
        </w:r>
      </w:hyperlink>
      <w:r w:rsidRPr="004C058E">
        <w:t>.</w:t>
      </w:r>
    </w:p>
    <w:p w14:paraId="1D25AC52" w14:textId="56550CEE" w:rsidR="00466B61" w:rsidRDefault="00E80F5C" w:rsidP="00D50E6B">
      <w:pPr>
        <w:pStyle w:val="Heading2"/>
      </w:pPr>
      <w:bookmarkStart w:id="164" w:name="_Toc64472157"/>
      <w:r>
        <w:br w:type="column"/>
      </w:r>
      <w:bookmarkStart w:id="165" w:name="_Toc175558651"/>
      <w:r w:rsidR="00466B61">
        <w:lastRenderedPageBreak/>
        <w:t>Section 8.</w:t>
      </w:r>
      <w:r w:rsidR="009E5E8D">
        <w:t xml:space="preserve">5 - </w:t>
      </w:r>
      <w:r w:rsidR="00466B61">
        <w:t>Intergenerational Day</w:t>
      </w:r>
      <w:bookmarkEnd w:id="164"/>
      <w:bookmarkEnd w:id="165"/>
    </w:p>
    <w:p w14:paraId="495082A1" w14:textId="25C18C26" w:rsidR="00466B61" w:rsidRDefault="00466B61" w:rsidP="00466B61">
      <w:r>
        <w:t xml:space="preserve">June 1 is Intergenerational Day </w:t>
      </w:r>
      <w:r w:rsidR="000132E5">
        <w:t>which</w:t>
      </w:r>
      <w:r w:rsidRPr="006C6890">
        <w:t xml:space="preserve"> recognizes and values the backgrounds, experiences</w:t>
      </w:r>
      <w:r>
        <w:t>,</w:t>
      </w:r>
      <w:r w:rsidRPr="006C6890">
        <w:t xml:space="preserve"> and contributions of all generations, and helps to build </w:t>
      </w:r>
      <w:r>
        <w:t xml:space="preserve">a </w:t>
      </w:r>
      <w:r w:rsidRPr="006C6890">
        <w:t>greater awareness and understanding between generations.</w:t>
      </w:r>
    </w:p>
    <w:p w14:paraId="75A8AB98" w14:textId="77777777" w:rsidR="00466B61" w:rsidRDefault="009E5E8D" w:rsidP="00D50E6B">
      <w:pPr>
        <w:pStyle w:val="Heading2"/>
      </w:pPr>
      <w:bookmarkStart w:id="166" w:name="_Toc64472158"/>
      <w:bookmarkStart w:id="167" w:name="_Toc175558652"/>
      <w:r>
        <w:t xml:space="preserve">Section 8.6 - </w:t>
      </w:r>
      <w:r w:rsidR="00466B61">
        <w:t>Funding Opportunities</w:t>
      </w:r>
      <w:bookmarkEnd w:id="166"/>
      <w:bookmarkEnd w:id="167"/>
    </w:p>
    <w:p w14:paraId="62CBE346" w14:textId="77777777" w:rsidR="00466B61" w:rsidRDefault="00466B61" w:rsidP="00466B61">
      <w:r>
        <w:t>Funding for seniors’ organizations and municipalities is available from a variety of sources.</w:t>
      </w:r>
    </w:p>
    <w:p w14:paraId="42DAD46A" w14:textId="5938062E" w:rsidR="00466B61" w:rsidRDefault="00466B61" w:rsidP="00466B61">
      <w:r>
        <w:t>For a list of possible funding opportunities for seniors’ organizatio</w:t>
      </w:r>
      <w:r w:rsidR="00711C63">
        <w:t>ns and communities, please click</w:t>
      </w:r>
      <w:r>
        <w:t xml:space="preserve"> </w:t>
      </w:r>
      <w:hyperlink r:id="rId143" w:history="1">
        <w:r>
          <w:rPr>
            <w:rStyle w:val="Hyperlink"/>
            <w:szCs w:val="24"/>
          </w:rPr>
          <w:t>here</w:t>
        </w:r>
      </w:hyperlink>
      <w:r w:rsidRPr="004C058E">
        <w:t>.</w:t>
      </w:r>
    </w:p>
    <w:p w14:paraId="25AA5E64" w14:textId="641DCAFB" w:rsidR="006E6AE7" w:rsidRDefault="006E6AE7" w:rsidP="00466B61">
      <w:r>
        <w:t xml:space="preserve">You can also find updates on funding and grant opportunities through CORE Alberta. Visit </w:t>
      </w:r>
      <w:hyperlink r:id="rId144" w:history="1">
        <w:r w:rsidRPr="00AD6701">
          <w:rPr>
            <w:rStyle w:val="Hyperlink"/>
          </w:rPr>
          <w:t>https://corealberta.ca/funding-opportunities</w:t>
        </w:r>
      </w:hyperlink>
      <w:r>
        <w:t xml:space="preserve"> for the latest. </w:t>
      </w:r>
    </w:p>
    <w:p w14:paraId="258BCD7D" w14:textId="1D0E5951" w:rsidR="005D45B9" w:rsidRDefault="005D45B9" w:rsidP="00D50E6B">
      <w:pPr>
        <w:pStyle w:val="Heading2"/>
      </w:pPr>
      <w:bookmarkStart w:id="168" w:name="_Toc175558653"/>
      <w:r>
        <w:t xml:space="preserve">Section 8.7 </w:t>
      </w:r>
      <w:r w:rsidR="009260B2">
        <w:t>-</w:t>
      </w:r>
      <w:r>
        <w:t xml:space="preserve"> Seniors’ Community Profiles</w:t>
      </w:r>
      <w:bookmarkEnd w:id="168"/>
    </w:p>
    <w:p w14:paraId="351C1272" w14:textId="77777777" w:rsidR="00711C63" w:rsidRDefault="00711C63" w:rsidP="00711C63">
      <w:pPr>
        <w:rPr>
          <w:lang w:val="en-CA"/>
        </w:rPr>
      </w:pPr>
      <w:r>
        <w:rPr>
          <w:lang w:val="en-CA"/>
        </w:rPr>
        <w:t xml:space="preserve">The Government of Alberta developed the </w:t>
      </w:r>
      <w:r w:rsidRPr="005D45B9">
        <w:rPr>
          <w:lang w:val="en-CA"/>
        </w:rPr>
        <w:t>Seniors’ Community Profiles</w:t>
      </w:r>
      <w:r>
        <w:rPr>
          <w:lang w:val="en-CA"/>
        </w:rPr>
        <w:t xml:space="preserve"> to assist with local-level planning by community-based organizations to meet the needs of seniors.</w:t>
      </w:r>
      <w:r w:rsidRPr="000132E5">
        <w:rPr>
          <w:lang w:val="en-CA"/>
        </w:rPr>
        <w:t xml:space="preserve"> </w:t>
      </w:r>
      <w:r>
        <w:rPr>
          <w:lang w:val="en-CA"/>
        </w:rPr>
        <w:t>The profiles report a range of demographic, economic, physical and mental health, and health care utilization indicators relevant to the seniors’ population. The profiles are intended to highlight areas of need and provide relevant information to support consistent and sustainable community planning. Each profile includes additional sources of community-level data and provincial resources to support community-based organizations.</w:t>
      </w:r>
    </w:p>
    <w:p w14:paraId="10FC77C2" w14:textId="77777777" w:rsidR="00711C63" w:rsidRDefault="00711C63" w:rsidP="00711C63">
      <w:pPr>
        <w:rPr>
          <w:lang w:val="en-CA"/>
        </w:rPr>
      </w:pPr>
      <w:r>
        <w:rPr>
          <w:lang w:val="en-CA"/>
        </w:rPr>
        <w:t xml:space="preserve">These community profiles provide information at the local geographic area (LGA), zone, and Alberta levels for 114 LGAs in Alberta. </w:t>
      </w:r>
      <w:r w:rsidRPr="000132E5">
        <w:rPr>
          <w:color w:val="000000"/>
          <w:szCs w:val="20"/>
        </w:rPr>
        <w:t xml:space="preserve">Visit </w:t>
      </w:r>
      <w:hyperlink r:id="rId145" w:history="1">
        <w:r w:rsidRPr="00615DEA">
          <w:rPr>
            <w:rStyle w:val="Hyperlink"/>
            <w:szCs w:val="20"/>
          </w:rPr>
          <w:t>Alberta Health’s LGA Lookups</w:t>
        </w:r>
      </w:hyperlink>
      <w:r w:rsidRPr="000132E5">
        <w:rPr>
          <w:color w:val="000000"/>
          <w:szCs w:val="20"/>
        </w:rPr>
        <w:t xml:space="preserve"> </w:t>
      </w:r>
      <w:r w:rsidRPr="000132E5">
        <w:rPr>
          <w:szCs w:val="20"/>
          <w:lang w:val="en-CA"/>
        </w:rPr>
        <w:t>to</w:t>
      </w:r>
      <w:r w:rsidRPr="000132E5">
        <w:rPr>
          <w:lang w:val="en-CA"/>
        </w:rPr>
        <w:t xml:space="preserve"> find a LGA by searching municipality name</w:t>
      </w:r>
      <w:r>
        <w:rPr>
          <w:lang w:val="en-CA"/>
        </w:rPr>
        <w:t xml:space="preserve"> </w:t>
      </w:r>
      <w:r w:rsidRPr="000132E5">
        <w:rPr>
          <w:lang w:val="en-CA"/>
        </w:rPr>
        <w:t xml:space="preserve">or postal code. This page also provides a </w:t>
      </w:r>
      <w:r>
        <w:rPr>
          <w:lang w:val="en-CA"/>
        </w:rPr>
        <w:t>p</w:t>
      </w:r>
      <w:r w:rsidRPr="000132E5">
        <w:rPr>
          <w:lang w:val="en-CA"/>
        </w:rPr>
        <w:t xml:space="preserve">ostal </w:t>
      </w:r>
      <w:r>
        <w:rPr>
          <w:lang w:val="en-CA"/>
        </w:rPr>
        <w:t>c</w:t>
      </w:r>
      <w:r w:rsidRPr="000132E5">
        <w:rPr>
          <w:lang w:val="en-CA"/>
        </w:rPr>
        <w:t xml:space="preserve">ode </w:t>
      </w:r>
      <w:r>
        <w:rPr>
          <w:lang w:val="en-CA"/>
        </w:rPr>
        <w:t>t</w:t>
      </w:r>
      <w:r w:rsidRPr="000132E5">
        <w:rPr>
          <w:lang w:val="en-CA"/>
        </w:rPr>
        <w:t xml:space="preserve">able and </w:t>
      </w:r>
      <w:r>
        <w:rPr>
          <w:lang w:val="en-CA"/>
        </w:rPr>
        <w:t>m</w:t>
      </w:r>
      <w:r w:rsidRPr="000132E5">
        <w:rPr>
          <w:lang w:val="en-CA"/>
        </w:rPr>
        <w:t>ap to find the LGA that corresponds to any specific address. This is useful for large urban centres with multiple LGAs (Calgary, Edmonton, Lethbridge, and Red Deer). There are 132 LGAs in Alberta and for the Seniors’ Community Profiles reporting purposes, some smaller LGAs were combined with neighboring LGAs to ensure each LGA had a minimum seniors’ population of 1,000. The LGAs that were combined with neighboring LGAs can be found in Appendix D of each Seniors’ Community Profile</w:t>
      </w:r>
      <w:r>
        <w:rPr>
          <w:lang w:val="en-CA"/>
        </w:rPr>
        <w:t xml:space="preserve">. </w:t>
      </w:r>
    </w:p>
    <w:p w14:paraId="408B06DF" w14:textId="77777777" w:rsidR="00711C63" w:rsidRDefault="00711C63" w:rsidP="00711C63">
      <w:pPr>
        <w:rPr>
          <w:lang w:val="en-CA"/>
        </w:rPr>
      </w:pPr>
      <w:r>
        <w:rPr>
          <w:lang w:val="en-CA"/>
        </w:rPr>
        <w:t xml:space="preserve">For more information about the Seniors’ Community Profiles and to review your community’s Seniors’ Community </w:t>
      </w:r>
      <w:r w:rsidRPr="00C316C5">
        <w:t xml:space="preserve">Profile, please </w:t>
      </w:r>
      <w:r>
        <w:t>click</w:t>
      </w:r>
      <w:r w:rsidRPr="00C316C5">
        <w:t xml:space="preserve"> </w:t>
      </w:r>
      <w:hyperlink r:id="rId146" w:history="1">
        <w:r w:rsidRPr="00C316C5">
          <w:rPr>
            <w:rStyle w:val="Hyperlink"/>
          </w:rPr>
          <w:t>here.</w:t>
        </w:r>
        <w:r w:rsidRPr="00C316C5">
          <w:rPr>
            <w:rStyle w:val="Hyperlink"/>
            <w:rFonts w:ascii="Calibri" w:hAnsi="Calibri" w:cs="Calibri"/>
            <w:lang w:val="en-CA" w:eastAsia="en-CA"/>
          </w:rPr>
          <w:t xml:space="preserve"> </w:t>
        </w:r>
      </w:hyperlink>
      <w:r>
        <w:rPr>
          <w:lang w:val="en-CA"/>
        </w:rPr>
        <w:t xml:space="preserve"> </w:t>
      </w:r>
    </w:p>
    <w:p w14:paraId="32E2C21C" w14:textId="77777777" w:rsidR="005D45B9" w:rsidRDefault="005D45B9" w:rsidP="005D45B9">
      <w:pPr>
        <w:rPr>
          <w:color w:val="1F497D"/>
          <w:lang w:eastAsia="en-CA"/>
        </w:rPr>
      </w:pPr>
    </w:p>
    <w:p w14:paraId="4105DFB5" w14:textId="37B2DF5A" w:rsidR="00610931" w:rsidRDefault="00610931">
      <w:pPr>
        <w:autoSpaceDE/>
        <w:autoSpaceDN/>
        <w:adjustRightInd/>
        <w:spacing w:after="200" w:line="276" w:lineRule="auto"/>
        <w:textAlignment w:val="auto"/>
      </w:pPr>
      <w:r>
        <w:br w:type="page"/>
      </w:r>
    </w:p>
    <w:p w14:paraId="6EF25D15" w14:textId="567A1EC8" w:rsidR="00466B61" w:rsidRDefault="009E5E8D" w:rsidP="005D45B9">
      <w:pPr>
        <w:pStyle w:val="Heading1"/>
      </w:pPr>
      <w:bookmarkStart w:id="169" w:name="_Toc64472159"/>
      <w:bookmarkStart w:id="170" w:name="_Toc175558654"/>
      <w:r>
        <w:lastRenderedPageBreak/>
        <w:t xml:space="preserve">Section 9 - </w:t>
      </w:r>
      <w:r w:rsidR="00466B61">
        <w:t>Additional Programs and Referrals</w:t>
      </w:r>
      <w:bookmarkEnd w:id="169"/>
      <w:bookmarkEnd w:id="170"/>
    </w:p>
    <w:p w14:paraId="62E9DB93" w14:textId="77777777" w:rsidR="00466B61" w:rsidRDefault="009E5E8D" w:rsidP="00D50E6B">
      <w:pPr>
        <w:pStyle w:val="Heading2"/>
      </w:pPr>
      <w:bookmarkStart w:id="171" w:name="_Toc64472160"/>
      <w:bookmarkStart w:id="172" w:name="_Toc175558655"/>
      <w:r>
        <w:t xml:space="preserve">Section 9.1 - </w:t>
      </w:r>
      <w:r w:rsidR="00466B61">
        <w:t>Description</w:t>
      </w:r>
      <w:bookmarkEnd w:id="171"/>
      <w:bookmarkEnd w:id="172"/>
    </w:p>
    <w:p w14:paraId="40997470" w14:textId="0E5FF787" w:rsidR="00466B61" w:rsidRDefault="00466B61" w:rsidP="00466B61">
      <w:pPr>
        <w:shd w:val="clear" w:color="auto" w:fill="FFFFFF"/>
        <w:rPr>
          <w:szCs w:val="24"/>
        </w:rPr>
      </w:pPr>
      <w:r>
        <w:rPr>
          <w:szCs w:val="24"/>
        </w:rPr>
        <w:t>Although not directly</w:t>
      </w:r>
      <w:r w:rsidR="00507B90">
        <w:rPr>
          <w:szCs w:val="24"/>
        </w:rPr>
        <w:t xml:space="preserve"> administered by </w:t>
      </w:r>
      <w:r w:rsidR="0016510B">
        <w:rPr>
          <w:szCs w:val="24"/>
        </w:rPr>
        <w:t>Seniors, Community and Social Services</w:t>
      </w:r>
      <w:r>
        <w:rPr>
          <w:szCs w:val="24"/>
        </w:rPr>
        <w:t xml:space="preserve">, these are programs and services commonly accessed by seniors and service providers. The primary contact information for each of these programs and services is provided with the link in each section. </w:t>
      </w:r>
    </w:p>
    <w:p w14:paraId="5A14C4F4" w14:textId="3EDB0D03" w:rsidR="00466B61" w:rsidRPr="005674FB" w:rsidRDefault="009E5E8D" w:rsidP="00D50E6B">
      <w:pPr>
        <w:pStyle w:val="Heading2"/>
      </w:pPr>
      <w:bookmarkStart w:id="173" w:name="_Section_9.2_-"/>
      <w:bookmarkStart w:id="174" w:name="_Toc64472161"/>
      <w:bookmarkStart w:id="175" w:name="_Toc175558656"/>
      <w:bookmarkEnd w:id="173"/>
      <w:r>
        <w:t xml:space="preserve">Section 9.2 </w:t>
      </w:r>
      <w:r w:rsidR="005C68E0">
        <w:t>-</w:t>
      </w:r>
      <w:r>
        <w:t xml:space="preserve"> </w:t>
      </w:r>
      <w:r w:rsidR="00CA40D2">
        <w:t>Continuing Care Home Portal</w:t>
      </w:r>
      <w:r w:rsidR="00466B61" w:rsidRPr="005674FB">
        <w:t xml:space="preserve"> (</w:t>
      </w:r>
      <w:r w:rsidR="00CA40D2">
        <w:t>formerly DLIP</w:t>
      </w:r>
      <w:r w:rsidR="00466B61" w:rsidRPr="005674FB">
        <w:t>)</w:t>
      </w:r>
      <w:bookmarkEnd w:id="174"/>
      <w:bookmarkEnd w:id="175"/>
      <w:r w:rsidR="00466B61" w:rsidRPr="005674FB">
        <w:t xml:space="preserve">  </w:t>
      </w:r>
    </w:p>
    <w:p w14:paraId="1293459D" w14:textId="5B65EEA9" w:rsidR="00711C63" w:rsidRDefault="00711C63" w:rsidP="00711C63">
      <w:pPr>
        <w:rPr>
          <w:color w:val="000000"/>
          <w:szCs w:val="24"/>
        </w:rPr>
      </w:pPr>
      <w:r>
        <w:t xml:space="preserve">The </w:t>
      </w:r>
      <w:r w:rsidR="00CA40D2">
        <w:t>Continuing Care Home</w:t>
      </w:r>
      <w:r>
        <w:t xml:space="preserve"> Portal (</w:t>
      </w:r>
      <w:r w:rsidR="00CA40D2">
        <w:t>CCHP</w:t>
      </w:r>
      <w:r>
        <w:t xml:space="preserve">) </w:t>
      </w:r>
      <w:r>
        <w:rPr>
          <w:color w:val="000000"/>
          <w:szCs w:val="24"/>
        </w:rPr>
        <w:t xml:space="preserve">is a </w:t>
      </w:r>
      <w:r w:rsidRPr="00D465B2">
        <w:rPr>
          <w:color w:val="000000"/>
          <w:szCs w:val="24"/>
        </w:rPr>
        <w:t>secure web portal used to collect</w:t>
      </w:r>
      <w:r>
        <w:rPr>
          <w:color w:val="000000"/>
          <w:szCs w:val="24"/>
        </w:rPr>
        <w:t xml:space="preserve"> personal</w:t>
      </w:r>
      <w:r w:rsidRPr="00D465B2">
        <w:rPr>
          <w:color w:val="000000"/>
          <w:szCs w:val="24"/>
        </w:rPr>
        <w:t xml:space="preserve"> information for residen</w:t>
      </w:r>
      <w:r>
        <w:rPr>
          <w:color w:val="000000"/>
          <w:szCs w:val="24"/>
        </w:rPr>
        <w:t xml:space="preserve">ts who enter publicly funded </w:t>
      </w:r>
      <w:r w:rsidR="002E0151">
        <w:rPr>
          <w:color w:val="000000"/>
          <w:szCs w:val="24"/>
        </w:rPr>
        <w:t>continuing care homes</w:t>
      </w:r>
      <w:r>
        <w:rPr>
          <w:color w:val="000000"/>
          <w:szCs w:val="24"/>
        </w:rPr>
        <w:t xml:space="preserve"> and may require income supports. I</w:t>
      </w:r>
      <w:r w:rsidRPr="00D465B2">
        <w:rPr>
          <w:color w:val="000000"/>
          <w:szCs w:val="24"/>
        </w:rPr>
        <w:t xml:space="preserve">nformation is used by </w:t>
      </w:r>
      <w:r>
        <w:rPr>
          <w:color w:val="000000"/>
          <w:szCs w:val="24"/>
        </w:rPr>
        <w:t xml:space="preserve">the Alberta Seniors Benefit </w:t>
      </w:r>
      <w:r w:rsidR="00464EB8">
        <w:rPr>
          <w:color w:val="000000"/>
          <w:szCs w:val="24"/>
        </w:rPr>
        <w:t>program</w:t>
      </w:r>
      <w:r w:rsidRPr="00D465B2">
        <w:rPr>
          <w:color w:val="000000"/>
          <w:szCs w:val="24"/>
        </w:rPr>
        <w:t xml:space="preserve"> to ensure enhanced financial supports a</w:t>
      </w:r>
      <w:r>
        <w:rPr>
          <w:color w:val="000000"/>
          <w:szCs w:val="24"/>
        </w:rPr>
        <w:t xml:space="preserve">re provided to eligible </w:t>
      </w:r>
      <w:r w:rsidR="002E0151">
        <w:rPr>
          <w:color w:val="000000"/>
          <w:szCs w:val="24"/>
        </w:rPr>
        <w:t>continuing care homes.</w:t>
      </w:r>
    </w:p>
    <w:p w14:paraId="36E2412C" w14:textId="77777777" w:rsidR="00711C63" w:rsidRPr="00D465B2" w:rsidRDefault="00711C63" w:rsidP="00711C63">
      <w:pPr>
        <w:rPr>
          <w:color w:val="000000"/>
          <w:szCs w:val="24"/>
        </w:rPr>
      </w:pPr>
      <w:r>
        <w:rPr>
          <w:color w:val="000000"/>
          <w:szCs w:val="24"/>
        </w:rPr>
        <w:t>Resident information is updated monthly</w:t>
      </w:r>
      <w:r w:rsidRPr="00D465B2">
        <w:rPr>
          <w:color w:val="000000"/>
          <w:szCs w:val="24"/>
        </w:rPr>
        <w:t>; however, the data can be</w:t>
      </w:r>
      <w:r>
        <w:rPr>
          <w:color w:val="000000"/>
          <w:szCs w:val="24"/>
        </w:rPr>
        <w:t xml:space="preserve"> </w:t>
      </w:r>
      <w:r w:rsidRPr="00D465B2">
        <w:rPr>
          <w:color w:val="000000"/>
          <w:szCs w:val="24"/>
        </w:rPr>
        <w:t>entered weekly</w:t>
      </w:r>
      <w:r>
        <w:rPr>
          <w:color w:val="000000"/>
          <w:szCs w:val="24"/>
        </w:rPr>
        <w:t>,</w:t>
      </w:r>
      <w:r w:rsidRPr="00D465B2">
        <w:rPr>
          <w:color w:val="000000"/>
          <w:szCs w:val="24"/>
        </w:rPr>
        <w:t xml:space="preserve"> or even daily.</w:t>
      </w:r>
    </w:p>
    <w:p w14:paraId="4A2CBFED" w14:textId="536BFDD6" w:rsidR="00F42CBB" w:rsidRDefault="00711C63" w:rsidP="00711C63">
      <w:pPr>
        <w:rPr>
          <w:color w:val="000000"/>
          <w:szCs w:val="24"/>
        </w:rPr>
      </w:pPr>
      <w:bookmarkStart w:id="176" w:name="_Toc64472162"/>
      <w:r w:rsidRPr="00D465B2">
        <w:rPr>
          <w:color w:val="000000"/>
          <w:szCs w:val="24"/>
        </w:rPr>
        <w:t xml:space="preserve">Staff with </w:t>
      </w:r>
      <w:r w:rsidR="00BE6F1C">
        <w:rPr>
          <w:color w:val="000000"/>
          <w:szCs w:val="24"/>
        </w:rPr>
        <w:t>Seniors, Community and Social Services</w:t>
      </w:r>
      <w:r w:rsidRPr="00D465B2">
        <w:rPr>
          <w:color w:val="000000"/>
          <w:szCs w:val="24"/>
        </w:rPr>
        <w:t xml:space="preserve"> have been contacting operat</w:t>
      </w:r>
      <w:r>
        <w:rPr>
          <w:color w:val="000000"/>
          <w:szCs w:val="24"/>
        </w:rPr>
        <w:t xml:space="preserve">ors to set them up on </w:t>
      </w:r>
      <w:r w:rsidR="00CA40D2">
        <w:rPr>
          <w:color w:val="000000"/>
          <w:szCs w:val="24"/>
        </w:rPr>
        <w:t>CCHP</w:t>
      </w:r>
      <w:r>
        <w:rPr>
          <w:color w:val="000000"/>
          <w:szCs w:val="24"/>
        </w:rPr>
        <w:t xml:space="preserve">; </w:t>
      </w:r>
      <w:r w:rsidRPr="00D465B2">
        <w:rPr>
          <w:color w:val="000000"/>
          <w:szCs w:val="24"/>
        </w:rPr>
        <w:t>however</w:t>
      </w:r>
      <w:r>
        <w:rPr>
          <w:color w:val="000000"/>
          <w:szCs w:val="24"/>
        </w:rPr>
        <w:t>,</w:t>
      </w:r>
      <w:r w:rsidRPr="00D465B2">
        <w:rPr>
          <w:color w:val="000000"/>
          <w:szCs w:val="24"/>
        </w:rPr>
        <w:t xml:space="preserve"> an operator not yet using </w:t>
      </w:r>
      <w:r w:rsidR="00CA40D2">
        <w:rPr>
          <w:color w:val="000000"/>
          <w:szCs w:val="24"/>
        </w:rPr>
        <w:t>CCHP</w:t>
      </w:r>
      <w:r w:rsidR="00CA40D2" w:rsidRPr="00D465B2">
        <w:rPr>
          <w:color w:val="000000"/>
          <w:szCs w:val="24"/>
        </w:rPr>
        <w:t xml:space="preserve"> </w:t>
      </w:r>
      <w:r w:rsidRPr="00D465B2">
        <w:rPr>
          <w:color w:val="000000"/>
          <w:szCs w:val="24"/>
        </w:rPr>
        <w:t>can contact</w:t>
      </w:r>
      <w:r>
        <w:rPr>
          <w:color w:val="000000"/>
          <w:szCs w:val="24"/>
        </w:rPr>
        <w:t xml:space="preserve"> </w:t>
      </w:r>
      <w:r w:rsidR="00CA40D2">
        <w:rPr>
          <w:color w:val="000000"/>
          <w:szCs w:val="24"/>
        </w:rPr>
        <w:t xml:space="preserve">CCHP </w:t>
      </w:r>
      <w:r w:rsidRPr="00D465B2">
        <w:rPr>
          <w:color w:val="000000"/>
          <w:szCs w:val="24"/>
        </w:rPr>
        <w:t xml:space="preserve">directly </w:t>
      </w:r>
      <w:r>
        <w:rPr>
          <w:color w:val="000000"/>
          <w:szCs w:val="24"/>
        </w:rPr>
        <w:t>at</w:t>
      </w:r>
      <w:r w:rsidRPr="00D465B2">
        <w:rPr>
          <w:color w:val="0000FF"/>
          <w:szCs w:val="24"/>
        </w:rPr>
        <w:t xml:space="preserve"> </w:t>
      </w:r>
      <w:hyperlink r:id="rId147" w:history="1">
        <w:r w:rsidR="00E975A9" w:rsidRPr="004A2E59">
          <w:rPr>
            <w:rStyle w:val="Hyperlink"/>
            <w:szCs w:val="24"/>
          </w:rPr>
          <w:t>CCHP.Support@gov.ab.ca</w:t>
        </w:r>
      </w:hyperlink>
      <w:r w:rsidRPr="00D465B2">
        <w:rPr>
          <w:color w:val="000000"/>
          <w:szCs w:val="24"/>
        </w:rPr>
        <w:t>.</w:t>
      </w:r>
    </w:p>
    <w:p w14:paraId="4DAECABA" w14:textId="70F5E211" w:rsidR="0019291A" w:rsidRDefault="00731918" w:rsidP="00711C63">
      <w:pPr>
        <w:rPr>
          <w:b/>
          <w:color w:val="000000"/>
          <w:szCs w:val="24"/>
        </w:rPr>
      </w:pPr>
      <w:r>
        <w:rPr>
          <w:b/>
          <w:color w:val="000000"/>
          <w:szCs w:val="24"/>
        </w:rPr>
        <w:t>CCHP</w:t>
      </w:r>
      <w:r w:rsidR="0019291A" w:rsidRPr="0019291A">
        <w:rPr>
          <w:b/>
          <w:color w:val="000000"/>
          <w:szCs w:val="24"/>
        </w:rPr>
        <w:t xml:space="preserve"> Information Sheet</w:t>
      </w:r>
    </w:p>
    <w:p w14:paraId="4872ACA6" w14:textId="6001BC4E" w:rsidR="00731918" w:rsidRPr="0019291A" w:rsidRDefault="009C660A" w:rsidP="00711C63">
      <w:pPr>
        <w:rPr>
          <w:b/>
          <w:color w:val="000000"/>
          <w:szCs w:val="24"/>
        </w:rPr>
      </w:pPr>
      <w:r>
        <w:rPr>
          <w:b/>
          <w:color w:val="000000"/>
          <w:szCs w:val="24"/>
        </w:rPr>
        <w:object w:dxaOrig="9180" w:dyaOrig="11881" w14:anchorId="3790685F">
          <v:shape id="_x0000_i1045" type="#_x0000_t75" style="width:140.25pt;height:181.85pt" o:ole="" o:bordertopcolor="this" o:borderleftcolor="this" o:borderbottomcolor="this" o:borderrightcolor="this">
            <v:imagedata r:id="rId148" o:title=""/>
            <w10:bordertop type="single" width="4"/>
            <w10:borderleft type="single" width="4"/>
            <w10:borderbottom type="single" width="4"/>
            <w10:borderright type="single" width="4"/>
          </v:shape>
          <o:OLEObject Type="Embed" ProgID="AcroExch.Document.DC" ShapeID="_x0000_i1045" DrawAspect="Content" ObjectID="_1787725341" r:id="rId149"/>
        </w:object>
      </w:r>
    </w:p>
    <w:p w14:paraId="55BF475A" w14:textId="262119E5" w:rsidR="00FA76C3" w:rsidRPr="00FA76C3" w:rsidRDefault="009E5E8D" w:rsidP="00FA76C3">
      <w:pPr>
        <w:pStyle w:val="Heading2"/>
        <w:spacing w:before="0" w:after="100" w:afterAutospacing="1" w:line="240" w:lineRule="auto"/>
      </w:pPr>
      <w:bookmarkStart w:id="177" w:name="_Toc175558657"/>
      <w:r>
        <w:t xml:space="preserve">Section 9.3 - </w:t>
      </w:r>
      <w:r w:rsidR="00466B61">
        <w:t>Coverage for Seniors</w:t>
      </w:r>
      <w:bookmarkEnd w:id="176"/>
      <w:bookmarkEnd w:id="177"/>
    </w:p>
    <w:p w14:paraId="4AC166F3" w14:textId="6B3E1265" w:rsidR="00466B61" w:rsidRDefault="00466B61" w:rsidP="00FA76C3">
      <w:pPr>
        <w:spacing w:after="100" w:afterAutospacing="1"/>
        <w:rPr>
          <w:szCs w:val="24"/>
        </w:rPr>
      </w:pPr>
      <w:r w:rsidRPr="004D7F2D">
        <w:rPr>
          <w:szCs w:val="24"/>
        </w:rPr>
        <w:t xml:space="preserve">The Government of Alberta provides premium-free </w:t>
      </w:r>
      <w:r>
        <w:rPr>
          <w:szCs w:val="24"/>
        </w:rPr>
        <w:t>Coverage for S</w:t>
      </w:r>
      <w:r w:rsidRPr="004D7F2D">
        <w:rPr>
          <w:szCs w:val="24"/>
        </w:rPr>
        <w:t>eniors for health services not covered by the Alberta He</w:t>
      </w:r>
      <w:r w:rsidR="00711C63">
        <w:rPr>
          <w:szCs w:val="24"/>
        </w:rPr>
        <w:t>alth Care Insurance Plan</w:t>
      </w:r>
      <w:r w:rsidRPr="004D7F2D">
        <w:rPr>
          <w:szCs w:val="24"/>
        </w:rPr>
        <w:t xml:space="preserve">. This coverage is available to all Albertans 65 years of age and older. Alberta Blue Cross administers </w:t>
      </w:r>
      <w:r>
        <w:rPr>
          <w:szCs w:val="24"/>
        </w:rPr>
        <w:t>c</w:t>
      </w:r>
      <w:r w:rsidRPr="004D7F2D">
        <w:rPr>
          <w:szCs w:val="24"/>
        </w:rPr>
        <w:t>overage for seniors on behalf of Alberta Health.</w:t>
      </w:r>
    </w:p>
    <w:p w14:paraId="7897582F" w14:textId="03BB54BB" w:rsidR="00466B61" w:rsidRDefault="00466B61" w:rsidP="00FA76C3">
      <w:pPr>
        <w:spacing w:after="100" w:afterAutospacing="1"/>
      </w:pPr>
      <w:r>
        <w:rPr>
          <w:szCs w:val="24"/>
        </w:rPr>
        <w:t>For more information on eligibility, what services are covered, contact information, and instructions to obtain co</w:t>
      </w:r>
      <w:r w:rsidR="00711C63">
        <w:rPr>
          <w:szCs w:val="24"/>
        </w:rPr>
        <w:t>verage for seniors, please click</w:t>
      </w:r>
      <w:r>
        <w:rPr>
          <w:szCs w:val="24"/>
        </w:rPr>
        <w:t xml:space="preserve"> </w:t>
      </w:r>
      <w:hyperlink r:id="rId150" w:history="1">
        <w:r w:rsidRPr="00B27FB2">
          <w:rPr>
            <w:rStyle w:val="Hyperlink"/>
          </w:rPr>
          <w:t>here</w:t>
        </w:r>
      </w:hyperlink>
      <w:r>
        <w:t>.</w:t>
      </w:r>
    </w:p>
    <w:p w14:paraId="582D37AE" w14:textId="6DD0D523" w:rsidR="00431B05" w:rsidRDefault="009E5E8D" w:rsidP="00431B05">
      <w:pPr>
        <w:pStyle w:val="Heading2"/>
        <w:spacing w:before="0" w:after="0" w:line="240" w:lineRule="auto"/>
      </w:pPr>
      <w:bookmarkStart w:id="178" w:name="_Toc64472163"/>
      <w:bookmarkStart w:id="179" w:name="_Toc175558658"/>
      <w:r>
        <w:t xml:space="preserve">Section 9.4 - </w:t>
      </w:r>
      <w:r w:rsidR="00466B61">
        <w:t>Alberta Aids to Daily Living</w:t>
      </w:r>
      <w:bookmarkEnd w:id="178"/>
      <w:bookmarkEnd w:id="179"/>
    </w:p>
    <w:p w14:paraId="51124D14" w14:textId="77777777" w:rsidR="00431B05" w:rsidRPr="00D939DF" w:rsidRDefault="00431B05" w:rsidP="00731918">
      <w:pPr>
        <w:spacing w:after="0" w:line="240" w:lineRule="auto"/>
      </w:pPr>
    </w:p>
    <w:p w14:paraId="1963A81F" w14:textId="77777777" w:rsidR="00431B05" w:rsidRPr="00431B05" w:rsidRDefault="00431B05" w:rsidP="003E5F3C">
      <w:pPr>
        <w:rPr>
          <w:b/>
          <w:bCs/>
        </w:rPr>
      </w:pPr>
      <w:r w:rsidRPr="00431B05">
        <w:t>The Alberta Aids to Daily Living (AADL) program helps Albertans with long-term disabilities, chronic illness or terminal illness. The program provides funding for basic medical equipment and supplies so clients can live independently at home and within their communities.</w:t>
      </w:r>
    </w:p>
    <w:p w14:paraId="1F35780B" w14:textId="77777777" w:rsidR="00431B05" w:rsidRPr="00431B05" w:rsidRDefault="00431B05" w:rsidP="00431B05">
      <w:pPr>
        <w:pStyle w:val="Heading2"/>
        <w:rPr>
          <w:b w:val="0"/>
          <w:bCs w:val="0"/>
          <w:sz w:val="20"/>
          <w:szCs w:val="18"/>
          <w:lang w:eastAsia="en-US"/>
        </w:rPr>
      </w:pPr>
    </w:p>
    <w:p w14:paraId="4889E969" w14:textId="70FC0166" w:rsidR="00431B05" w:rsidRPr="00103297" w:rsidRDefault="00431B05" w:rsidP="00431B05">
      <w:r w:rsidRPr="00431B05">
        <w:lastRenderedPageBreak/>
        <w:t>AADL works with Alberta Blue Cross and Alberta Health Services to provide benefit funding to clients based on their health care needs. Health providers from a range of professions, called AADL authorizers, help determine a client’s program eligibility and find products to meet their needs. These products are provided by AADL-approved vendors – companies that provide medical equipment and supplies located across Alberta.</w:t>
      </w:r>
    </w:p>
    <w:p w14:paraId="51E1A0FC" w14:textId="07EE4B32" w:rsidR="00431B05" w:rsidRPr="00103297" w:rsidRDefault="00431B05" w:rsidP="00466B61">
      <w:r w:rsidRPr="00431B05">
        <w:t>AADL is a cost-share program. Albertans pay 25% of the benefit cost to a maximum of $500 per individual or family per year. Low-income Albertans and those receiving income assistance do not pay the cost-sharing portion.</w:t>
      </w:r>
    </w:p>
    <w:p w14:paraId="7BD23E24" w14:textId="3A2D26EF" w:rsidR="00466B61" w:rsidRPr="00E27B96" w:rsidRDefault="00466B61" w:rsidP="00466B61">
      <w:r>
        <w:rPr>
          <w:bCs/>
        </w:rPr>
        <w:t xml:space="preserve">For more information on eligibility, how to access benefits, an approved vendors list, the program manual, </w:t>
      </w:r>
      <w:r w:rsidR="00711C63">
        <w:rPr>
          <w:bCs/>
        </w:rPr>
        <w:t xml:space="preserve">and product lists, please click </w:t>
      </w:r>
      <w:hyperlink r:id="rId151" w:history="1">
        <w:r w:rsidRPr="00B27FB2">
          <w:rPr>
            <w:rStyle w:val="Hyperlink"/>
          </w:rPr>
          <w:t>here</w:t>
        </w:r>
      </w:hyperlink>
      <w:r>
        <w:t>.</w:t>
      </w:r>
    </w:p>
    <w:p w14:paraId="4BA6E4D6" w14:textId="77777777" w:rsidR="00466B61" w:rsidRDefault="009E5E8D" w:rsidP="00D50E6B">
      <w:pPr>
        <w:pStyle w:val="Heading2"/>
      </w:pPr>
      <w:bookmarkStart w:id="180" w:name="_Toc64472164"/>
      <w:bookmarkStart w:id="181" w:name="_Toc175558659"/>
      <w:r>
        <w:t xml:space="preserve">Section 9.5 - </w:t>
      </w:r>
      <w:r w:rsidR="00466B61">
        <w:t>Residential Access Modification Program Grant</w:t>
      </w:r>
      <w:bookmarkEnd w:id="180"/>
      <w:bookmarkEnd w:id="181"/>
    </w:p>
    <w:p w14:paraId="5CA5C606" w14:textId="1E218F49" w:rsidR="00466B61" w:rsidRDefault="00466B61" w:rsidP="00466B61">
      <w:r>
        <w:t>Lower income Albertans with mobility challenges can apply for a Residential Access Modification Program (RAMP) Grant to modify their home for</w:t>
      </w:r>
      <w:r w:rsidR="00734418">
        <w:t>:</w:t>
      </w:r>
    </w:p>
    <w:p w14:paraId="5EAABDAD" w14:textId="3C2727CE" w:rsidR="00466B61" w:rsidRDefault="00C22FC7" w:rsidP="00711C63">
      <w:pPr>
        <w:pStyle w:val="Bullets1"/>
        <w:numPr>
          <w:ilvl w:val="0"/>
          <w:numId w:val="36"/>
        </w:numPr>
      </w:pPr>
      <w:r>
        <w:t>u</w:t>
      </w:r>
      <w:r w:rsidR="00466B61">
        <w:t xml:space="preserve">p to $7,500 per person each </w:t>
      </w:r>
      <w:r w:rsidR="001F68C8">
        <w:t xml:space="preserve">benefit </w:t>
      </w:r>
      <w:r w:rsidR="00466B61">
        <w:t>year</w:t>
      </w:r>
      <w:r w:rsidR="001F68C8">
        <w:t xml:space="preserve"> (April 1 to March 31)</w:t>
      </w:r>
    </w:p>
    <w:p w14:paraId="573B8C75" w14:textId="13E8A7AD" w:rsidR="00466B61" w:rsidRDefault="008B3BF7" w:rsidP="00711C63">
      <w:pPr>
        <w:pStyle w:val="Bullets1"/>
        <w:numPr>
          <w:ilvl w:val="0"/>
          <w:numId w:val="36"/>
        </w:numPr>
      </w:pPr>
      <w:r>
        <w:t>u</w:t>
      </w:r>
      <w:r w:rsidR="00466B61">
        <w:t>p to $15,000 per person within 10 years</w:t>
      </w:r>
    </w:p>
    <w:p w14:paraId="228852F3" w14:textId="4378F3D9" w:rsidR="00610931" w:rsidRDefault="00466B61" w:rsidP="00292F37">
      <w:pPr>
        <w:spacing w:before="240"/>
      </w:pPr>
      <w:r>
        <w:t>For more information on eligibility and how to app</w:t>
      </w:r>
      <w:r w:rsidR="00711C63">
        <w:t xml:space="preserve">ly to the program, please click </w:t>
      </w:r>
      <w:hyperlink r:id="rId152" w:history="1">
        <w:r w:rsidRPr="00B27FB2">
          <w:rPr>
            <w:rStyle w:val="Hyperlink"/>
            <w:szCs w:val="24"/>
          </w:rPr>
          <w:t>here</w:t>
        </w:r>
      </w:hyperlink>
      <w:r w:rsidRPr="00E27B96">
        <w:t>.</w:t>
      </w:r>
    </w:p>
    <w:p w14:paraId="62E30413" w14:textId="1E57AFA7" w:rsidR="00466B61" w:rsidRDefault="009E5E8D" w:rsidP="00D50E6B">
      <w:pPr>
        <w:pStyle w:val="Heading2"/>
      </w:pPr>
      <w:bookmarkStart w:id="182" w:name="_Toc64472165"/>
      <w:bookmarkStart w:id="183" w:name="_Toc175558660"/>
      <w:r>
        <w:t xml:space="preserve">Section 9.6 - </w:t>
      </w:r>
      <w:r w:rsidR="00466B61">
        <w:t xml:space="preserve">Consumer </w:t>
      </w:r>
      <w:bookmarkEnd w:id="182"/>
      <w:r w:rsidR="009F09A5">
        <w:t>complaints and investigations</w:t>
      </w:r>
      <w:bookmarkEnd w:id="183"/>
    </w:p>
    <w:p w14:paraId="3A2037E7" w14:textId="77777777" w:rsidR="00466B61" w:rsidRDefault="00466B61" w:rsidP="00466B61">
      <w:r>
        <w:t>The Consumer Investigations Unit (CIU) investigates breaches of consumer protection legislation. The main focus of investigations are to make sure Alberta’s consumer protection laws are being followed. At the end of the investigation, the investigator may recommend further action based on the facts of the case.</w:t>
      </w:r>
    </w:p>
    <w:p w14:paraId="010D5B15" w14:textId="77777777" w:rsidR="00466B61" w:rsidRDefault="00466B61" w:rsidP="00466B61">
      <w:r>
        <w:t>If an investigator determines that consumer protection violations need to be enforced, the CIU can:</w:t>
      </w:r>
    </w:p>
    <w:p w14:paraId="786BF703" w14:textId="77777777" w:rsidR="00466B61" w:rsidRDefault="00466B61" w:rsidP="00711C63">
      <w:pPr>
        <w:pStyle w:val="Bullets1"/>
        <w:numPr>
          <w:ilvl w:val="0"/>
          <w:numId w:val="37"/>
        </w:numPr>
      </w:pPr>
      <w:r>
        <w:t>issue a warning to the business or individual; and</w:t>
      </w:r>
    </w:p>
    <w:p w14:paraId="60F02BBE" w14:textId="77777777" w:rsidR="00466B61" w:rsidRDefault="00466B61" w:rsidP="00711C63">
      <w:pPr>
        <w:pStyle w:val="Bullets1"/>
        <w:numPr>
          <w:ilvl w:val="0"/>
          <w:numId w:val="37"/>
        </w:numPr>
      </w:pPr>
      <w:r>
        <w:t>under certain legislation, make recommendations for licensing actions, administrative penalties, undertakings, and Director’s Orders.</w:t>
      </w:r>
    </w:p>
    <w:p w14:paraId="78CB14ED" w14:textId="0A486672" w:rsidR="00466B61" w:rsidRDefault="00466B61" w:rsidP="00292F37">
      <w:pPr>
        <w:shd w:val="clear" w:color="auto" w:fill="FFFFFF"/>
        <w:spacing w:before="240"/>
      </w:pPr>
      <w:r>
        <w:t>For further information about consumer protection</w:t>
      </w:r>
      <w:r w:rsidR="009F09A5">
        <w:t xml:space="preserve"> and investigations</w:t>
      </w:r>
      <w:r>
        <w:t xml:space="preserve">, please visit </w:t>
      </w:r>
      <w:hyperlink r:id="rId153" w:history="1">
        <w:r w:rsidRPr="0091007C">
          <w:rPr>
            <w:rStyle w:val="Hyperlink"/>
          </w:rPr>
          <w:t>here</w:t>
        </w:r>
      </w:hyperlink>
      <w:r>
        <w:t xml:space="preserve">. </w:t>
      </w:r>
      <w:r w:rsidR="009F09A5">
        <w:t xml:space="preserve">For further information on filing a consumer complaint, please visit </w:t>
      </w:r>
      <w:hyperlink r:id="rId154" w:history="1">
        <w:r w:rsidR="009F09A5" w:rsidRPr="009F09A5">
          <w:rPr>
            <w:rStyle w:val="Hyperlink"/>
          </w:rPr>
          <w:t>here</w:t>
        </w:r>
      </w:hyperlink>
      <w:r w:rsidR="009F09A5">
        <w:t>.</w:t>
      </w:r>
    </w:p>
    <w:p w14:paraId="21EEC06F" w14:textId="2E000BD7" w:rsidR="00466B61" w:rsidRDefault="009E5E8D" w:rsidP="00D50E6B">
      <w:pPr>
        <w:pStyle w:val="Heading2"/>
      </w:pPr>
      <w:bookmarkStart w:id="184" w:name="_Section_9.7_–"/>
      <w:bookmarkStart w:id="185" w:name="_Section_9.7_-"/>
      <w:bookmarkStart w:id="186" w:name="_Toc64472166"/>
      <w:bookmarkStart w:id="187" w:name="_Toc175558661"/>
      <w:bookmarkEnd w:id="184"/>
      <w:bookmarkEnd w:id="185"/>
      <w:r>
        <w:t xml:space="preserve">Section 9.7 </w:t>
      </w:r>
      <w:r w:rsidR="005C68E0">
        <w:t>-</w:t>
      </w:r>
      <w:r>
        <w:t xml:space="preserve"> </w:t>
      </w:r>
      <w:bookmarkEnd w:id="186"/>
      <w:r w:rsidR="00C30105">
        <w:t>Verified Alberta.ca Account</w:t>
      </w:r>
      <w:bookmarkEnd w:id="187"/>
    </w:p>
    <w:p w14:paraId="5F59315F" w14:textId="0C87354A" w:rsidR="00466B61" w:rsidRDefault="00C30105" w:rsidP="00466B61">
      <w:r>
        <w:t xml:space="preserve">Alberta.ca Accounts (formerly known as </w:t>
      </w:r>
      <w:r w:rsidR="00466B61" w:rsidRPr="009A45CB">
        <w:t>MyAlberta Digital ID</w:t>
      </w:r>
      <w:r>
        <w:t xml:space="preserve">) </w:t>
      </w:r>
      <w:r w:rsidR="00646C74">
        <w:t xml:space="preserve">is managed by </w:t>
      </w:r>
      <w:r w:rsidR="00466B61" w:rsidRPr="009A45CB">
        <w:t xml:space="preserve">Service Alberta and officially backed by the Government of Alberta. </w:t>
      </w:r>
      <w:r>
        <w:t xml:space="preserve">This account </w:t>
      </w:r>
      <w:r w:rsidR="00466B61">
        <w:t>was created to make it</w:t>
      </w:r>
      <w:r w:rsidR="00466B61" w:rsidRPr="009A45CB">
        <w:t xml:space="preserve"> easier for Albertans to access</w:t>
      </w:r>
      <w:r w:rsidR="00646C74">
        <w:t xml:space="preserve"> government services online. </w:t>
      </w:r>
      <w:r>
        <w:t>A verified Alberta.ca Account</w:t>
      </w:r>
      <w:r w:rsidR="00646C74">
        <w:t xml:space="preserve"> </w:t>
      </w:r>
      <w:r w:rsidR="00466B61" w:rsidRPr="009A45CB">
        <w:t>lets you sign in once for seamless access to </w:t>
      </w:r>
      <w:hyperlink r:id="rId155" w:history="1">
        <w:r w:rsidR="00466B61" w:rsidRPr="009A45CB">
          <w:rPr>
            <w:rStyle w:val="Hyperlink"/>
          </w:rPr>
          <w:t>participating services</w:t>
        </w:r>
      </w:hyperlink>
      <w:r w:rsidR="00466B61">
        <w:t xml:space="preserve"> </w:t>
      </w:r>
      <w:r w:rsidR="00466B61" w:rsidRPr="009A45CB">
        <w:t>across government. It also gives you a secure way to verify who you are online without paper documents or face-to-face visits, while protecting your information and privacy.</w:t>
      </w:r>
    </w:p>
    <w:p w14:paraId="7BC7FB8D" w14:textId="2C026641" w:rsidR="00466B61" w:rsidRDefault="00466B61" w:rsidP="00466B61">
      <w:r>
        <w:t>For further informatio</w:t>
      </w:r>
      <w:r w:rsidR="00C30105">
        <w:t xml:space="preserve">n and to sign up, </w:t>
      </w:r>
      <w:r w:rsidR="00646C74">
        <w:t xml:space="preserve">please click </w:t>
      </w:r>
      <w:hyperlink r:id="rId156" w:history="1">
        <w:r w:rsidRPr="00B27FB2">
          <w:rPr>
            <w:rStyle w:val="Hyperlink"/>
          </w:rPr>
          <w:t>here</w:t>
        </w:r>
      </w:hyperlink>
      <w:r>
        <w:t>.</w:t>
      </w:r>
    </w:p>
    <w:p w14:paraId="6E744740" w14:textId="70C517FC" w:rsidR="00610931" w:rsidRDefault="00466B61" w:rsidP="00E20288">
      <w:r>
        <w:t xml:space="preserve">For </w:t>
      </w:r>
      <w:r w:rsidR="00E20288">
        <w:t xml:space="preserve">questions or </w:t>
      </w:r>
      <w:r>
        <w:t xml:space="preserve">issues related to signing up for </w:t>
      </w:r>
      <w:r w:rsidR="00C30105">
        <w:t>a verified account</w:t>
      </w:r>
      <w:r w:rsidR="00E20288">
        <w:t xml:space="preserve">, call </w:t>
      </w:r>
      <w:r>
        <w:t>1-844-643-2789</w:t>
      </w:r>
      <w:r w:rsidR="00E20288">
        <w:t xml:space="preserve"> </w:t>
      </w:r>
      <w:r>
        <w:t>Monday t</w:t>
      </w:r>
      <w:r w:rsidR="00E20288">
        <w:t>o Friday 8:15 a.m. to 4:30 p.m.</w:t>
      </w:r>
    </w:p>
    <w:p w14:paraId="344CF24B" w14:textId="77777777" w:rsidR="00610931" w:rsidRDefault="00610931">
      <w:pPr>
        <w:autoSpaceDE/>
        <w:autoSpaceDN/>
        <w:adjustRightInd/>
        <w:spacing w:after="200" w:line="276" w:lineRule="auto"/>
        <w:textAlignment w:val="auto"/>
      </w:pPr>
      <w:r>
        <w:br w:type="page"/>
      </w:r>
    </w:p>
    <w:p w14:paraId="52A2A571" w14:textId="7C7A0CC9" w:rsidR="00466B61" w:rsidRDefault="009E5E8D" w:rsidP="00466B61">
      <w:pPr>
        <w:pStyle w:val="Heading1"/>
      </w:pPr>
      <w:bookmarkStart w:id="188" w:name="_Toc64472167"/>
      <w:bookmarkStart w:id="189" w:name="_Toc175558662"/>
      <w:r>
        <w:lastRenderedPageBreak/>
        <w:t xml:space="preserve">Section 10 - </w:t>
      </w:r>
      <w:r w:rsidR="00466B61">
        <w:t>Other Resources</w:t>
      </w:r>
      <w:bookmarkEnd w:id="188"/>
      <w:bookmarkEnd w:id="189"/>
    </w:p>
    <w:p w14:paraId="44B1CAAC" w14:textId="77777777" w:rsidR="00466B61" w:rsidRDefault="009E5E8D" w:rsidP="00D50E6B">
      <w:pPr>
        <w:pStyle w:val="Heading2"/>
      </w:pPr>
      <w:bookmarkStart w:id="190" w:name="_Toc64472168"/>
      <w:bookmarkStart w:id="191" w:name="_Toc175558663"/>
      <w:r>
        <w:t xml:space="preserve">Section 10.1 - </w:t>
      </w:r>
      <w:r w:rsidR="00466B61">
        <w:t>Federal Services</w:t>
      </w:r>
      <w:bookmarkEnd w:id="190"/>
      <w:bookmarkEnd w:id="191"/>
    </w:p>
    <w:p w14:paraId="73B91487" w14:textId="77777777" w:rsidR="00466B61" w:rsidRDefault="00466B61" w:rsidP="00466B61">
      <w:pPr>
        <w:pStyle w:val="Heading3"/>
      </w:pPr>
      <w:bookmarkStart w:id="192" w:name="_Toc29196854"/>
      <w:bookmarkStart w:id="193" w:name="_Toc29365805"/>
      <w:bookmarkStart w:id="194" w:name="_Toc64472169"/>
      <w:r>
        <w:t>Service Canada</w:t>
      </w:r>
      <w:bookmarkEnd w:id="192"/>
      <w:bookmarkEnd w:id="193"/>
      <w:bookmarkEnd w:id="194"/>
    </w:p>
    <w:p w14:paraId="2EE83BE7" w14:textId="77777777" w:rsidR="00646C74" w:rsidRPr="00DB55E4" w:rsidRDefault="00646C74" w:rsidP="00646C74">
      <w:pPr>
        <w:rPr>
          <w:szCs w:val="24"/>
        </w:rPr>
      </w:pPr>
      <w:bookmarkStart w:id="195" w:name="_Toc29196856"/>
      <w:bookmarkStart w:id="196" w:name="_Toc29365807"/>
      <w:bookmarkStart w:id="197" w:name="_Toc64472170"/>
      <w:r w:rsidRPr="00DB55E4">
        <w:rPr>
          <w:szCs w:val="24"/>
        </w:rPr>
        <w:t xml:space="preserve">Service Canada is a </w:t>
      </w:r>
      <w:r>
        <w:rPr>
          <w:szCs w:val="24"/>
        </w:rPr>
        <w:t xml:space="preserve">Government of Canada institution that is part of </w:t>
      </w:r>
      <w:r w:rsidRPr="00D16763">
        <w:rPr>
          <w:szCs w:val="24"/>
        </w:rPr>
        <w:t>Employment and Social Development Canada</w:t>
      </w:r>
      <w:r w:rsidRPr="00DB55E4">
        <w:rPr>
          <w:szCs w:val="24"/>
        </w:rPr>
        <w:t>.</w:t>
      </w:r>
    </w:p>
    <w:p w14:paraId="1E4ED394" w14:textId="77777777" w:rsidR="00646C74" w:rsidRPr="00DB55E4" w:rsidRDefault="00646C74" w:rsidP="00646C74">
      <w:pPr>
        <w:rPr>
          <w:szCs w:val="24"/>
        </w:rPr>
      </w:pPr>
      <w:r w:rsidRPr="00DB55E4">
        <w:rPr>
          <w:szCs w:val="24"/>
        </w:rPr>
        <w:t xml:space="preserve">Service Canada provides Canadians with a single point of access to a wide range of government services and benefits. </w:t>
      </w:r>
      <w:r>
        <w:rPr>
          <w:szCs w:val="24"/>
        </w:rPr>
        <w:t>They</w:t>
      </w:r>
      <w:r w:rsidRPr="00DB55E4">
        <w:rPr>
          <w:szCs w:val="24"/>
        </w:rPr>
        <w:t xml:space="preserve"> are committed to improving services for Canadians by working with partners to provide access to the full range of government services and benefits that Canadians want and need through the </w:t>
      </w:r>
      <w:r>
        <w:rPr>
          <w:szCs w:val="24"/>
        </w:rPr>
        <w:t>i</w:t>
      </w:r>
      <w:r w:rsidRPr="00DB55E4">
        <w:rPr>
          <w:szCs w:val="24"/>
        </w:rPr>
        <w:t>nternet, by telephone, in person</w:t>
      </w:r>
      <w:r>
        <w:rPr>
          <w:szCs w:val="24"/>
        </w:rPr>
        <w:t>,</w:t>
      </w:r>
      <w:r w:rsidRPr="00DB55E4">
        <w:rPr>
          <w:szCs w:val="24"/>
        </w:rPr>
        <w:t xml:space="preserve"> or by mail.</w:t>
      </w:r>
    </w:p>
    <w:p w14:paraId="51179341" w14:textId="77777777" w:rsidR="00646C74" w:rsidRDefault="00646C74" w:rsidP="00646C74">
      <w:pPr>
        <w:shd w:val="clear" w:color="auto" w:fill="FFFFFF"/>
      </w:pPr>
      <w:r>
        <w:t>For more information about Service Canada</w:t>
      </w:r>
      <w:r>
        <w:rPr>
          <w:szCs w:val="24"/>
        </w:rPr>
        <w:t xml:space="preserve">, please click </w:t>
      </w:r>
      <w:hyperlink r:id="rId157" w:history="1">
        <w:r>
          <w:rPr>
            <w:rStyle w:val="Hyperlink"/>
          </w:rPr>
          <w:t>here</w:t>
        </w:r>
      </w:hyperlink>
      <w:r>
        <w:t xml:space="preserve"> or call </w:t>
      </w:r>
      <w:r>
        <w:rPr>
          <w:szCs w:val="24"/>
        </w:rPr>
        <w:t>1-800-277-9914.</w:t>
      </w:r>
      <w:r>
        <w:t xml:space="preserve"> </w:t>
      </w:r>
    </w:p>
    <w:p w14:paraId="7F217203" w14:textId="77777777" w:rsidR="00466B61" w:rsidRDefault="00466B61" w:rsidP="00466B61">
      <w:pPr>
        <w:pStyle w:val="Heading3"/>
      </w:pPr>
      <w:r>
        <w:t>Old Age Security (OAS)</w:t>
      </w:r>
      <w:bookmarkEnd w:id="195"/>
      <w:bookmarkEnd w:id="196"/>
      <w:bookmarkEnd w:id="197"/>
      <w:r>
        <w:t xml:space="preserve"> </w:t>
      </w:r>
    </w:p>
    <w:p w14:paraId="27A46741" w14:textId="77777777" w:rsidR="00646C74" w:rsidRDefault="00646C74" w:rsidP="00646C74">
      <w:pPr>
        <w:rPr>
          <w:b/>
          <w:bCs/>
        </w:rPr>
      </w:pPr>
      <w:bookmarkStart w:id="198" w:name="_Toc29196857"/>
      <w:bookmarkStart w:id="199" w:name="_Toc29365808"/>
      <w:bookmarkStart w:id="200" w:name="_Toc64472171"/>
      <w:r w:rsidRPr="00D16763">
        <w:rPr>
          <w:bCs/>
        </w:rPr>
        <w:t>The</w:t>
      </w:r>
      <w:r>
        <w:rPr>
          <w:b/>
          <w:bCs/>
        </w:rPr>
        <w:t xml:space="preserve"> </w:t>
      </w:r>
      <w:r>
        <w:rPr>
          <w:bCs/>
        </w:rPr>
        <w:t>Old Age Security (</w:t>
      </w:r>
      <w:r w:rsidRPr="000870F4">
        <w:t>OAS</w:t>
      </w:r>
      <w:r>
        <w:t>)</w:t>
      </w:r>
      <w:r w:rsidRPr="000870F4">
        <w:t xml:space="preserve"> program is the Government of Canada's largest pension program. It is funded out of the general tax revenues of the Government of Canada. </w:t>
      </w:r>
    </w:p>
    <w:p w14:paraId="6919FE7B" w14:textId="77777777" w:rsidR="00646C74" w:rsidRDefault="00646C74" w:rsidP="00646C74">
      <w:pPr>
        <w:rPr>
          <w:b/>
          <w:bCs/>
        </w:rPr>
      </w:pPr>
      <w:r w:rsidRPr="000870F4">
        <w:t>The OAS pension is a monthly payment available to seniors aged 65 and older who meet the Canadian legal status and residence requirements. You may need to apply to receive it.</w:t>
      </w:r>
    </w:p>
    <w:p w14:paraId="254494AB" w14:textId="77777777" w:rsidR="00646C74" w:rsidRPr="009052F6" w:rsidRDefault="00646C74" w:rsidP="00646C74">
      <w:r w:rsidRPr="000870F4">
        <w:rPr>
          <w:bCs/>
        </w:rPr>
        <w:t xml:space="preserve">For more information on OAS, please </w:t>
      </w:r>
      <w:r>
        <w:rPr>
          <w:bCs/>
        </w:rPr>
        <w:t>click</w:t>
      </w:r>
      <w:r w:rsidRPr="000870F4">
        <w:rPr>
          <w:bCs/>
        </w:rPr>
        <w:t xml:space="preserve"> </w:t>
      </w:r>
      <w:hyperlink r:id="rId158" w:history="1">
        <w:r>
          <w:rPr>
            <w:rStyle w:val="Hyperlink"/>
          </w:rPr>
          <w:t>here</w:t>
        </w:r>
      </w:hyperlink>
      <w:r w:rsidRPr="009052F6">
        <w:t xml:space="preserve">. </w:t>
      </w:r>
    </w:p>
    <w:p w14:paraId="2305F795" w14:textId="77777777" w:rsidR="00466B61" w:rsidRDefault="00466B61" w:rsidP="00466B61">
      <w:pPr>
        <w:pStyle w:val="Heading3"/>
      </w:pPr>
      <w:r>
        <w:t>Guaranteed Income Supplement (GIS)</w:t>
      </w:r>
      <w:bookmarkEnd w:id="198"/>
      <w:bookmarkEnd w:id="199"/>
      <w:bookmarkEnd w:id="200"/>
    </w:p>
    <w:p w14:paraId="747E8163" w14:textId="77777777" w:rsidR="00646C74" w:rsidRDefault="00646C74" w:rsidP="00646C74">
      <w:pPr>
        <w:rPr>
          <w:shd w:val="clear" w:color="auto" w:fill="FFFFFF"/>
        </w:rPr>
      </w:pPr>
      <w:bookmarkStart w:id="201" w:name="_Toc64472172"/>
      <w:bookmarkStart w:id="202" w:name="_Toc29196858"/>
      <w:bookmarkStart w:id="203" w:name="_Toc29365809"/>
      <w:r>
        <w:rPr>
          <w:shd w:val="clear" w:color="auto" w:fill="FFFFFF"/>
        </w:rPr>
        <w:t>The Guaranteed Income Supplement (GIS) provides a monthly non-taxable benefit to OAS pension recipients who have low income and are living in Canada.</w:t>
      </w:r>
    </w:p>
    <w:p w14:paraId="3436B3B1" w14:textId="77777777" w:rsidR="00646C74" w:rsidRPr="009052F6" w:rsidRDefault="00646C74" w:rsidP="00646C74">
      <w:pPr>
        <w:rPr>
          <w:bCs/>
        </w:rPr>
      </w:pPr>
      <w:r w:rsidRPr="000870F4">
        <w:rPr>
          <w:bCs/>
        </w:rPr>
        <w:t xml:space="preserve">For more information on </w:t>
      </w:r>
      <w:r>
        <w:rPr>
          <w:bCs/>
        </w:rPr>
        <w:t>GIS</w:t>
      </w:r>
      <w:r w:rsidRPr="000870F4">
        <w:rPr>
          <w:bCs/>
        </w:rPr>
        <w:t xml:space="preserve">, please </w:t>
      </w:r>
      <w:r>
        <w:rPr>
          <w:bCs/>
        </w:rPr>
        <w:t xml:space="preserve">click </w:t>
      </w:r>
      <w:hyperlink r:id="rId159" w:history="1">
        <w:r>
          <w:rPr>
            <w:rStyle w:val="Hyperlink"/>
          </w:rPr>
          <w:t>here</w:t>
        </w:r>
      </w:hyperlink>
      <w:r>
        <w:t xml:space="preserve">. </w:t>
      </w:r>
    </w:p>
    <w:p w14:paraId="63CD6F07" w14:textId="77777777" w:rsidR="00466B61" w:rsidRDefault="00466B61" w:rsidP="00466B61">
      <w:pPr>
        <w:pStyle w:val="Heading3"/>
      </w:pPr>
      <w:r>
        <w:t>Allowance</w:t>
      </w:r>
      <w:bookmarkEnd w:id="201"/>
    </w:p>
    <w:p w14:paraId="7A5625C1" w14:textId="208414F2" w:rsidR="00646C74" w:rsidRDefault="00646C74" w:rsidP="00646C74">
      <w:pPr>
        <w:rPr>
          <w:shd w:val="clear" w:color="auto" w:fill="FFFFFF"/>
        </w:rPr>
      </w:pPr>
      <w:bookmarkStart w:id="204" w:name="_Toc64472173"/>
      <w:r>
        <w:rPr>
          <w:shd w:val="clear" w:color="auto" w:fill="FFFFFF"/>
        </w:rPr>
        <w:t xml:space="preserve">The Allowance is a </w:t>
      </w:r>
      <w:r w:rsidR="001F68C8">
        <w:rPr>
          <w:shd w:val="clear" w:color="auto" w:fill="FFFFFF"/>
        </w:rPr>
        <w:t xml:space="preserve">non-taxable </w:t>
      </w:r>
      <w:r>
        <w:rPr>
          <w:shd w:val="clear" w:color="auto" w:fill="FFFFFF"/>
        </w:rPr>
        <w:t>benefit available to low-income individuals aged 60 to 64 who are the spouse or common-law partner of a senior receiving GIS.</w:t>
      </w:r>
    </w:p>
    <w:p w14:paraId="55F35406" w14:textId="77777777" w:rsidR="00646C74" w:rsidRDefault="00646C74" w:rsidP="00646C74">
      <w:r w:rsidRPr="000870F4">
        <w:rPr>
          <w:bCs/>
        </w:rPr>
        <w:t xml:space="preserve">For more information on </w:t>
      </w:r>
      <w:r>
        <w:rPr>
          <w:bCs/>
        </w:rPr>
        <w:t>the Allowance,</w:t>
      </w:r>
      <w:r w:rsidRPr="000870F4">
        <w:rPr>
          <w:bCs/>
        </w:rPr>
        <w:t xml:space="preserve"> please </w:t>
      </w:r>
      <w:r>
        <w:rPr>
          <w:bCs/>
        </w:rPr>
        <w:t xml:space="preserve">click </w:t>
      </w:r>
      <w:hyperlink r:id="rId160" w:history="1">
        <w:r>
          <w:rPr>
            <w:rStyle w:val="Hyperlink"/>
          </w:rPr>
          <w:t>here</w:t>
        </w:r>
      </w:hyperlink>
      <w:r>
        <w:t xml:space="preserve">. </w:t>
      </w:r>
    </w:p>
    <w:p w14:paraId="655AFCF5" w14:textId="77777777" w:rsidR="00466B61" w:rsidRDefault="00466B61" w:rsidP="00466B61">
      <w:pPr>
        <w:pStyle w:val="Heading3"/>
      </w:pPr>
      <w:r>
        <w:t>Canada Pension Plan (CPP)</w:t>
      </w:r>
      <w:bookmarkEnd w:id="202"/>
      <w:bookmarkEnd w:id="203"/>
      <w:bookmarkEnd w:id="204"/>
      <w:r>
        <w:t xml:space="preserve"> </w:t>
      </w:r>
    </w:p>
    <w:p w14:paraId="666DA250" w14:textId="77777777" w:rsidR="00646C74" w:rsidRDefault="00646C74" w:rsidP="00646C74">
      <w:pPr>
        <w:rPr>
          <w:szCs w:val="24"/>
          <w:shd w:val="clear" w:color="auto" w:fill="FFFFFF"/>
        </w:rPr>
      </w:pPr>
      <w:bookmarkStart w:id="205" w:name="_Toc29196859"/>
      <w:bookmarkStart w:id="206" w:name="_Toc29365810"/>
      <w:bookmarkStart w:id="207" w:name="_Toc64472174"/>
      <w:r>
        <w:rPr>
          <w:szCs w:val="24"/>
          <w:shd w:val="clear" w:color="auto" w:fill="FFFFFF"/>
        </w:rPr>
        <w:t>Th</w:t>
      </w:r>
      <w:r w:rsidRPr="000870F4">
        <w:rPr>
          <w:szCs w:val="24"/>
          <w:shd w:val="clear" w:color="auto" w:fill="FFFFFF"/>
        </w:rPr>
        <w:t xml:space="preserve">e </w:t>
      </w:r>
      <w:r>
        <w:rPr>
          <w:szCs w:val="24"/>
          <w:shd w:val="clear" w:color="auto" w:fill="FFFFFF"/>
        </w:rPr>
        <w:t>Canada Pension Plan (CPP)</w:t>
      </w:r>
      <w:r w:rsidRPr="000870F4">
        <w:rPr>
          <w:szCs w:val="24"/>
          <w:shd w:val="clear" w:color="auto" w:fill="FFFFFF"/>
        </w:rPr>
        <w:t xml:space="preserve"> provides contributors and their families with partial replacement of earnings in the case of retirement, disability</w:t>
      </w:r>
      <w:r>
        <w:rPr>
          <w:szCs w:val="24"/>
          <w:shd w:val="clear" w:color="auto" w:fill="FFFFFF"/>
        </w:rPr>
        <w:t>,</w:t>
      </w:r>
      <w:r w:rsidRPr="000870F4">
        <w:rPr>
          <w:szCs w:val="24"/>
          <w:shd w:val="clear" w:color="auto" w:fill="FFFFFF"/>
        </w:rPr>
        <w:t xml:space="preserve"> or death. Almost all individuals who work in Canada</w:t>
      </w:r>
      <w:r>
        <w:rPr>
          <w:szCs w:val="24"/>
          <w:shd w:val="clear" w:color="auto" w:fill="FFFFFF"/>
        </w:rPr>
        <w:t xml:space="preserve">, </w:t>
      </w:r>
      <w:r w:rsidRPr="000870F4">
        <w:rPr>
          <w:szCs w:val="24"/>
          <w:shd w:val="clear" w:color="auto" w:fill="FFFFFF"/>
        </w:rPr>
        <w:t xml:space="preserve">outside </w:t>
      </w:r>
      <w:r>
        <w:rPr>
          <w:szCs w:val="24"/>
          <w:shd w:val="clear" w:color="auto" w:fill="FFFFFF"/>
        </w:rPr>
        <w:t xml:space="preserve">of </w:t>
      </w:r>
      <w:r w:rsidRPr="000870F4">
        <w:rPr>
          <w:szCs w:val="24"/>
          <w:shd w:val="clear" w:color="auto" w:fill="FFFFFF"/>
        </w:rPr>
        <w:t>Quebec</w:t>
      </w:r>
      <w:r>
        <w:rPr>
          <w:szCs w:val="24"/>
          <w:shd w:val="clear" w:color="auto" w:fill="FFFFFF"/>
        </w:rPr>
        <w:t xml:space="preserve">, </w:t>
      </w:r>
      <w:r w:rsidRPr="000870F4">
        <w:rPr>
          <w:szCs w:val="24"/>
          <w:shd w:val="clear" w:color="auto" w:fill="FFFFFF"/>
        </w:rPr>
        <w:t>contribute to CPP.</w:t>
      </w:r>
    </w:p>
    <w:p w14:paraId="16F8D0AD" w14:textId="77777777" w:rsidR="00646C74" w:rsidRDefault="00646C74" w:rsidP="00646C74">
      <w:pPr>
        <w:rPr>
          <w:shd w:val="clear" w:color="auto" w:fill="FFFFFF"/>
        </w:rPr>
      </w:pPr>
      <w:r w:rsidRPr="00BC5984">
        <w:rPr>
          <w:shd w:val="clear" w:color="auto" w:fill="FFFFFF"/>
        </w:rPr>
        <w:t>For more information on CPP, including the Quebec Pension Plan, retirement pension, post-retirement benefit, disability benefits, post-retirement disability benefit, survivor’s pension, death benefits, and children’s benefits</w:t>
      </w:r>
      <w:r>
        <w:rPr>
          <w:shd w:val="clear" w:color="auto" w:fill="FFFFFF"/>
        </w:rPr>
        <w:t>,</w:t>
      </w:r>
      <w:r w:rsidRPr="00BC5984">
        <w:rPr>
          <w:shd w:val="clear" w:color="auto" w:fill="FFFFFF"/>
        </w:rPr>
        <w:t xml:space="preserve"> please </w:t>
      </w:r>
      <w:r>
        <w:rPr>
          <w:shd w:val="clear" w:color="auto" w:fill="FFFFFF"/>
        </w:rPr>
        <w:t>click</w:t>
      </w:r>
      <w:r w:rsidRPr="00BC5984">
        <w:rPr>
          <w:shd w:val="clear" w:color="auto" w:fill="FFFFFF"/>
        </w:rPr>
        <w:t xml:space="preserve"> </w:t>
      </w:r>
      <w:hyperlink r:id="rId161" w:history="1">
        <w:r w:rsidRPr="001E1889">
          <w:rPr>
            <w:rStyle w:val="Hyperlink"/>
          </w:rPr>
          <w:t>here</w:t>
        </w:r>
      </w:hyperlink>
      <w:r>
        <w:t xml:space="preserve">. </w:t>
      </w:r>
      <w:r w:rsidRPr="00BC5984">
        <w:rPr>
          <w:shd w:val="clear" w:color="auto" w:fill="FFFFFF"/>
        </w:rPr>
        <w:t xml:space="preserve">    </w:t>
      </w:r>
    </w:p>
    <w:p w14:paraId="626A28C1" w14:textId="77777777" w:rsidR="00646C74" w:rsidRPr="00BC5984" w:rsidRDefault="00646C74" w:rsidP="00646C74">
      <w:pPr>
        <w:rPr>
          <w:shd w:val="clear" w:color="auto" w:fill="FFFFFF"/>
        </w:rPr>
      </w:pPr>
      <w:r>
        <w:rPr>
          <w:shd w:val="clear" w:color="auto" w:fill="FFFFFF"/>
        </w:rPr>
        <w:t xml:space="preserve">For the current </w:t>
      </w:r>
      <w:r w:rsidRPr="00525145">
        <w:rPr>
          <w:shd w:val="clear" w:color="auto" w:fill="FFFFFF"/>
        </w:rPr>
        <w:t>OAS and CPP payment amounts</w:t>
      </w:r>
      <w:r>
        <w:rPr>
          <w:shd w:val="clear" w:color="auto" w:fill="FFFFFF"/>
        </w:rPr>
        <w:t xml:space="preserve"> and statistics please click </w:t>
      </w:r>
      <w:hyperlink r:id="rId162" w:history="1">
        <w:r w:rsidRPr="00BC5984">
          <w:rPr>
            <w:rStyle w:val="Hyperlink"/>
            <w:shd w:val="clear" w:color="auto" w:fill="FFFFFF"/>
          </w:rPr>
          <w:t>here</w:t>
        </w:r>
      </w:hyperlink>
      <w:r>
        <w:rPr>
          <w:shd w:val="clear" w:color="auto" w:fill="FFFFFF"/>
        </w:rPr>
        <w:t>.</w:t>
      </w:r>
    </w:p>
    <w:p w14:paraId="25C40572" w14:textId="77777777" w:rsidR="00466B61" w:rsidRDefault="00466B61" w:rsidP="00466B61">
      <w:pPr>
        <w:pStyle w:val="Heading3"/>
      </w:pPr>
      <w:r>
        <w:t>Canada Revenue Agency (CRA)</w:t>
      </w:r>
      <w:bookmarkEnd w:id="205"/>
      <w:bookmarkEnd w:id="206"/>
      <w:bookmarkEnd w:id="207"/>
    </w:p>
    <w:p w14:paraId="7D1364EF" w14:textId="77777777" w:rsidR="00646C74" w:rsidRDefault="00646C74" w:rsidP="00646C74">
      <w:bookmarkStart w:id="208" w:name="_Toc64472175"/>
      <w:r w:rsidRPr="00BC5984">
        <w:t xml:space="preserve">The </w:t>
      </w:r>
      <w:r>
        <w:t>Canada Revenue Agency (</w:t>
      </w:r>
      <w:r w:rsidRPr="00BC5984">
        <w:t>CRA</w:t>
      </w:r>
      <w:r>
        <w:t>)</w:t>
      </w:r>
      <w:r w:rsidRPr="00BC5984">
        <w:t xml:space="preserve"> administers tax laws for the Government of Canada and for most provinces and territories, and administers various social and economic benefit and incentive programs delivered through the tax systems (for example, GST, Child and family benefits etc.)</w:t>
      </w:r>
      <w:r>
        <w:t xml:space="preserve">. For more information on CRA, please click </w:t>
      </w:r>
      <w:hyperlink r:id="rId163" w:history="1">
        <w:r>
          <w:rPr>
            <w:rStyle w:val="Hyperlink"/>
          </w:rPr>
          <w:t>here</w:t>
        </w:r>
      </w:hyperlink>
      <w:r>
        <w:t>.</w:t>
      </w:r>
    </w:p>
    <w:p w14:paraId="5FA01D9C" w14:textId="77777777" w:rsidR="00466B61" w:rsidRDefault="009E5E8D" w:rsidP="00D50E6B">
      <w:pPr>
        <w:pStyle w:val="Heading2"/>
      </w:pPr>
      <w:bookmarkStart w:id="209" w:name="_Toc175558664"/>
      <w:r>
        <w:lastRenderedPageBreak/>
        <w:t xml:space="preserve">Section 10.2 - </w:t>
      </w:r>
      <w:r w:rsidR="00466B61">
        <w:t>Other Provincial Services</w:t>
      </w:r>
      <w:bookmarkEnd w:id="208"/>
      <w:bookmarkEnd w:id="209"/>
    </w:p>
    <w:p w14:paraId="1C9CC337" w14:textId="5BC77A87" w:rsidR="00466B61" w:rsidRDefault="00CB7262" w:rsidP="00466B61">
      <w:pPr>
        <w:pStyle w:val="Heading3"/>
      </w:pPr>
      <w:r>
        <w:t>Contact Government</w:t>
      </w:r>
    </w:p>
    <w:p w14:paraId="44F9CAC7" w14:textId="3277BDA7" w:rsidR="00466B61" w:rsidRDefault="00CB7262" w:rsidP="00466B61">
      <w:r>
        <w:t>For information on how to engage with Government of Alberta and access your Alberta.ca account</w:t>
      </w:r>
      <w:r w:rsidR="00646C74">
        <w:t>, click</w:t>
      </w:r>
      <w:r w:rsidR="00466B61">
        <w:t xml:space="preserve"> </w:t>
      </w:r>
      <w:hyperlink r:id="rId164" w:history="1">
        <w:r w:rsidR="00466B61">
          <w:rPr>
            <w:rStyle w:val="Hyperlink"/>
          </w:rPr>
          <w:t>here</w:t>
        </w:r>
      </w:hyperlink>
      <w:r w:rsidR="00466B61">
        <w:t>.</w:t>
      </w:r>
    </w:p>
    <w:p w14:paraId="2208F90C" w14:textId="19F8E845" w:rsidR="00167DDC" w:rsidRDefault="00167DDC" w:rsidP="00731918">
      <w:pPr>
        <w:pStyle w:val="Heading3"/>
      </w:pPr>
      <w:r>
        <w:t xml:space="preserve">All Services </w:t>
      </w:r>
    </w:p>
    <w:p w14:paraId="4A0B3B50" w14:textId="016D9EC9" w:rsidR="00167DDC" w:rsidRPr="00FA28BE" w:rsidRDefault="00167DDC" w:rsidP="00466B61">
      <w:pPr>
        <w:rPr>
          <w:color w:val="000000"/>
          <w:szCs w:val="24"/>
        </w:rPr>
      </w:pPr>
      <w:r>
        <w:t xml:space="preserve">Find the Alberta government services and information you need here: </w:t>
      </w:r>
      <w:hyperlink r:id="rId165" w:history="1">
        <w:r w:rsidRPr="00AD6701">
          <w:rPr>
            <w:rStyle w:val="Hyperlink"/>
          </w:rPr>
          <w:t>https://www.alberta.ca/contact-government</w:t>
        </w:r>
      </w:hyperlink>
      <w:r>
        <w:t xml:space="preserve"> </w:t>
      </w:r>
    </w:p>
    <w:p w14:paraId="3DE51E2B" w14:textId="77777777" w:rsidR="00466B61" w:rsidRDefault="00466B61" w:rsidP="00466B61">
      <w:pPr>
        <w:pStyle w:val="Heading3"/>
      </w:pPr>
      <w:bookmarkStart w:id="210" w:name="_Toc29196863"/>
      <w:bookmarkStart w:id="211" w:name="_Toc29365814"/>
      <w:bookmarkStart w:id="212" w:name="_Toc64472177"/>
      <w:bookmarkStart w:id="213" w:name="_Toc29196862"/>
      <w:bookmarkStart w:id="214" w:name="_Toc29365813"/>
      <w:r>
        <w:t>MyHealth.Alberta</w:t>
      </w:r>
      <w:bookmarkEnd w:id="210"/>
      <w:bookmarkEnd w:id="211"/>
      <w:r>
        <w:t>.ca</w:t>
      </w:r>
      <w:bookmarkEnd w:id="212"/>
    </w:p>
    <w:p w14:paraId="19C3245A" w14:textId="77777777" w:rsidR="00466B61" w:rsidRDefault="00466B61" w:rsidP="00466B61">
      <w:r>
        <w:t xml:space="preserve">If you are having a health emergency, </w:t>
      </w:r>
      <w:r>
        <w:rPr>
          <w:b/>
        </w:rPr>
        <w:t>CALL 911</w:t>
      </w:r>
      <w:r>
        <w:t xml:space="preserve">. </w:t>
      </w:r>
    </w:p>
    <w:p w14:paraId="01F16966" w14:textId="77777777" w:rsidR="0029070E" w:rsidRDefault="0029070E" w:rsidP="0029070E">
      <w:bookmarkStart w:id="215" w:name="_Toc64472178"/>
      <w:r>
        <w:t>MyHealth.Alberta.ca provides information on:</w:t>
      </w:r>
    </w:p>
    <w:p w14:paraId="25652B46" w14:textId="77777777" w:rsidR="0029070E" w:rsidRDefault="0029070E" w:rsidP="0029070E">
      <w:pPr>
        <w:pStyle w:val="Bullets1"/>
        <w:sectPr w:rsidR="0029070E" w:rsidSect="00EA5DF2">
          <w:type w:val="continuous"/>
          <w:pgSz w:w="12240" w:h="15840" w:code="1"/>
          <w:pgMar w:top="1080" w:right="1080" w:bottom="1080" w:left="1080" w:header="720" w:footer="518" w:gutter="0"/>
          <w:cols w:space="360"/>
          <w:titlePg/>
          <w:docGrid w:linePitch="360"/>
        </w:sectPr>
      </w:pPr>
    </w:p>
    <w:p w14:paraId="3539DF45" w14:textId="77777777" w:rsidR="0029070E" w:rsidRDefault="0029070E" w:rsidP="0029070E">
      <w:pPr>
        <w:pStyle w:val="Bullets1"/>
      </w:pPr>
      <w:r>
        <w:t>health conditions;</w:t>
      </w:r>
    </w:p>
    <w:p w14:paraId="08372573" w14:textId="77777777" w:rsidR="0029070E" w:rsidRDefault="0029070E" w:rsidP="0029070E">
      <w:pPr>
        <w:pStyle w:val="Bullets1"/>
      </w:pPr>
      <w:r>
        <w:t>healthy living;</w:t>
      </w:r>
    </w:p>
    <w:p w14:paraId="46A455EA" w14:textId="77777777" w:rsidR="0029070E" w:rsidRDefault="0029070E" w:rsidP="0029070E">
      <w:pPr>
        <w:pStyle w:val="Bullets1"/>
      </w:pPr>
      <w:r>
        <w:t xml:space="preserve">medications; </w:t>
      </w:r>
    </w:p>
    <w:p w14:paraId="2980C122" w14:textId="77777777" w:rsidR="0029070E" w:rsidRDefault="0029070E" w:rsidP="0029070E">
      <w:pPr>
        <w:pStyle w:val="Bullets1"/>
      </w:pPr>
      <w:r>
        <w:t>tests and treatments.</w:t>
      </w:r>
    </w:p>
    <w:p w14:paraId="4B7E07FF" w14:textId="77777777" w:rsidR="0029070E" w:rsidRDefault="0029070E" w:rsidP="0029070E">
      <w:pPr>
        <w:pStyle w:val="Bullets1"/>
      </w:pPr>
      <w:r>
        <w:t>resources (such as symptom checkers, and videos); and</w:t>
      </w:r>
    </w:p>
    <w:p w14:paraId="3D05A8E3" w14:textId="77777777" w:rsidR="0029070E" w:rsidRDefault="0029070E" w:rsidP="0029070E">
      <w:pPr>
        <w:pStyle w:val="Bullets1"/>
      </w:pPr>
      <w:r>
        <w:t>locating healthcare services (e.g., a family doctor near you).</w:t>
      </w:r>
    </w:p>
    <w:p w14:paraId="1D2CF1D8" w14:textId="77777777" w:rsidR="0029070E" w:rsidRDefault="0029070E" w:rsidP="0029070E">
      <w:pPr>
        <w:spacing w:before="240"/>
        <w:rPr>
          <w:color w:val="000000"/>
        </w:rPr>
        <w:sectPr w:rsidR="0029070E" w:rsidSect="00EA5DF2">
          <w:type w:val="continuous"/>
          <w:pgSz w:w="12240" w:h="15840" w:code="1"/>
          <w:pgMar w:top="1080" w:right="1080" w:bottom="1080" w:left="1080" w:header="720" w:footer="518" w:gutter="0"/>
          <w:cols w:num="2" w:space="360"/>
          <w:titlePg/>
          <w:docGrid w:linePitch="360"/>
        </w:sectPr>
      </w:pPr>
    </w:p>
    <w:p w14:paraId="6046BC17" w14:textId="77777777" w:rsidR="0029070E" w:rsidRDefault="0029070E" w:rsidP="0029070E">
      <w:pPr>
        <w:spacing w:before="240"/>
      </w:pPr>
      <w:r>
        <w:rPr>
          <w:color w:val="000000"/>
        </w:rPr>
        <w:t xml:space="preserve">For more information about </w:t>
      </w:r>
      <w:r>
        <w:t xml:space="preserve">MyHealth.Alberta.ca, </w:t>
      </w:r>
      <w:r>
        <w:rPr>
          <w:color w:val="000000"/>
        </w:rPr>
        <w:t xml:space="preserve">please click </w:t>
      </w:r>
      <w:hyperlink r:id="rId166" w:history="1">
        <w:r>
          <w:rPr>
            <w:rStyle w:val="Hyperlink"/>
          </w:rPr>
          <w:t>here</w:t>
        </w:r>
      </w:hyperlink>
      <w:r>
        <w:t xml:space="preserve">. </w:t>
      </w:r>
      <w:r w:rsidRPr="00B635AB">
        <w:rPr>
          <w:color w:val="000000"/>
        </w:rPr>
        <w:t xml:space="preserve"> </w:t>
      </w:r>
    </w:p>
    <w:p w14:paraId="5F28ABA6" w14:textId="06BD1815" w:rsidR="00466B61" w:rsidRDefault="00466B61" w:rsidP="00466B61">
      <w:pPr>
        <w:pStyle w:val="Heading3"/>
      </w:pPr>
      <w:r>
        <w:t>Alberta 2-1-1</w:t>
      </w:r>
      <w:bookmarkEnd w:id="213"/>
      <w:bookmarkEnd w:id="214"/>
      <w:bookmarkEnd w:id="215"/>
    </w:p>
    <w:p w14:paraId="66895CA8" w14:textId="77777777" w:rsidR="0029070E" w:rsidRDefault="0029070E" w:rsidP="0029070E">
      <w:bookmarkStart w:id="216" w:name="_Toc29196864"/>
      <w:bookmarkStart w:id="217" w:name="_Toc29365815"/>
      <w:bookmarkStart w:id="218" w:name="_Toc64472179"/>
      <w:r w:rsidRPr="00F528DB">
        <w:t>Alberta 2</w:t>
      </w:r>
      <w:r>
        <w:t>-</w:t>
      </w:r>
      <w:r w:rsidRPr="00F528DB">
        <w:t>1</w:t>
      </w:r>
      <w:r>
        <w:t>-</w:t>
      </w:r>
      <w:r w:rsidRPr="00F528DB">
        <w:t xml:space="preserve">1 helps Albertans with information and referrals to social supports in their community. </w:t>
      </w:r>
      <w:r>
        <w:t xml:space="preserve">Alberta </w:t>
      </w:r>
      <w:r w:rsidRPr="00F528DB">
        <w:t>211 is available 24/7 by phone, text</w:t>
      </w:r>
      <w:r>
        <w:t>,</w:t>
      </w:r>
      <w:r w:rsidRPr="00F528DB">
        <w:t xml:space="preserve"> and chat (from 12</w:t>
      </w:r>
      <w:r>
        <w:t xml:space="preserve"> </w:t>
      </w:r>
      <w:r w:rsidRPr="00F528DB">
        <w:t>p</w:t>
      </w:r>
      <w:r>
        <w:t>.</w:t>
      </w:r>
      <w:r w:rsidRPr="00F528DB">
        <w:t>m</w:t>
      </w:r>
      <w:r>
        <w:t>.</w:t>
      </w:r>
      <w:r w:rsidRPr="00F528DB">
        <w:t>-</w:t>
      </w:r>
      <w:r>
        <w:t xml:space="preserve"> </w:t>
      </w:r>
      <w:r w:rsidRPr="00F528DB">
        <w:t>8</w:t>
      </w:r>
      <w:r>
        <w:t xml:space="preserve"> </w:t>
      </w:r>
      <w:r w:rsidRPr="00F528DB">
        <w:t>p</w:t>
      </w:r>
      <w:r>
        <w:t>.</w:t>
      </w:r>
      <w:r w:rsidRPr="00F528DB">
        <w:t>m</w:t>
      </w:r>
      <w:r>
        <w:t>.</w:t>
      </w:r>
      <w:r w:rsidRPr="00F528DB">
        <w:t xml:space="preserve"> MT daily).  The service is free, confidential</w:t>
      </w:r>
      <w:r>
        <w:t>,</w:t>
      </w:r>
      <w:r w:rsidRPr="00F528DB">
        <w:t xml:space="preserve"> and available in over 170 languages over the phone</w:t>
      </w:r>
      <w:r>
        <w:t>.</w:t>
      </w:r>
    </w:p>
    <w:p w14:paraId="3EB489A6" w14:textId="77777777" w:rsidR="0029070E" w:rsidRDefault="0029070E" w:rsidP="0029070E">
      <w:r>
        <w:t>Alberta 2-1-1 can provide information on:</w:t>
      </w:r>
    </w:p>
    <w:p w14:paraId="2F117F5F" w14:textId="77777777" w:rsidR="0029070E" w:rsidRDefault="0029070E" w:rsidP="0029070E">
      <w:pPr>
        <w:pStyle w:val="Bullets1"/>
        <w:sectPr w:rsidR="0029070E" w:rsidSect="00EA5DF2">
          <w:type w:val="continuous"/>
          <w:pgSz w:w="12240" w:h="15840" w:code="1"/>
          <w:pgMar w:top="1080" w:right="1080" w:bottom="1080" w:left="1080" w:header="720" w:footer="518" w:gutter="0"/>
          <w:cols w:space="360"/>
          <w:titlePg/>
          <w:docGrid w:linePitch="360"/>
        </w:sectPr>
      </w:pPr>
    </w:p>
    <w:p w14:paraId="4D501FBA" w14:textId="77777777" w:rsidR="0029070E" w:rsidRPr="00F528DB" w:rsidRDefault="0029070E" w:rsidP="0029070E">
      <w:pPr>
        <w:pStyle w:val="Bullets1"/>
      </w:pPr>
      <w:r>
        <w:t>children/f</w:t>
      </w:r>
      <w:r w:rsidRPr="00F528DB">
        <w:t>amilies</w:t>
      </w:r>
      <w:r>
        <w:t>;</w:t>
      </w:r>
    </w:p>
    <w:p w14:paraId="15DDEF99" w14:textId="77777777" w:rsidR="0029070E" w:rsidRPr="00F528DB" w:rsidRDefault="0029070E" w:rsidP="0029070E">
      <w:pPr>
        <w:pStyle w:val="Bullets1"/>
      </w:pPr>
      <w:r w:rsidRPr="00F528DB">
        <w:t>disability supports</w:t>
      </w:r>
      <w:r>
        <w:t>;</w:t>
      </w:r>
    </w:p>
    <w:p w14:paraId="7E3D8FED" w14:textId="77777777" w:rsidR="0029070E" w:rsidRPr="00F528DB" w:rsidRDefault="0029070E" w:rsidP="0029070E">
      <w:pPr>
        <w:pStyle w:val="Bullets1"/>
      </w:pPr>
      <w:r w:rsidRPr="00F528DB">
        <w:t>disaster resources</w:t>
      </w:r>
      <w:r>
        <w:t>;</w:t>
      </w:r>
    </w:p>
    <w:p w14:paraId="1AC78504" w14:textId="77777777" w:rsidR="0029070E" w:rsidRPr="00F528DB" w:rsidRDefault="0029070E" w:rsidP="0029070E">
      <w:pPr>
        <w:pStyle w:val="Bullets1"/>
      </w:pPr>
      <w:r w:rsidRPr="00F528DB">
        <w:t>emergency/crisis</w:t>
      </w:r>
      <w:r>
        <w:t>;</w:t>
      </w:r>
    </w:p>
    <w:p w14:paraId="73469F20" w14:textId="77777777" w:rsidR="0029070E" w:rsidRPr="00F528DB" w:rsidRDefault="0029070E" w:rsidP="0029070E">
      <w:pPr>
        <w:pStyle w:val="Bullets1"/>
      </w:pPr>
      <w:r w:rsidRPr="00F528DB">
        <w:t>employment</w:t>
      </w:r>
      <w:r>
        <w:t>;</w:t>
      </w:r>
    </w:p>
    <w:p w14:paraId="7753830F" w14:textId="77777777" w:rsidR="0029070E" w:rsidRPr="00F528DB" w:rsidRDefault="0029070E" w:rsidP="0029070E">
      <w:pPr>
        <w:pStyle w:val="Bullets1"/>
      </w:pPr>
      <w:r w:rsidRPr="00F528DB">
        <w:t>financial supports</w:t>
      </w:r>
      <w:r>
        <w:t>;</w:t>
      </w:r>
    </w:p>
    <w:p w14:paraId="59D7E124" w14:textId="77777777" w:rsidR="0029070E" w:rsidRPr="00F528DB" w:rsidRDefault="0029070E" w:rsidP="0029070E">
      <w:pPr>
        <w:pStyle w:val="Bullets1"/>
      </w:pPr>
      <w:r w:rsidRPr="00F528DB">
        <w:t>food and basic needs</w:t>
      </w:r>
      <w:r>
        <w:t>;</w:t>
      </w:r>
    </w:p>
    <w:p w14:paraId="49E5044F" w14:textId="77777777" w:rsidR="0029070E" w:rsidRPr="00F528DB" w:rsidRDefault="0029070E" w:rsidP="0029070E">
      <w:pPr>
        <w:pStyle w:val="Bullets1"/>
      </w:pPr>
      <w:r w:rsidRPr="00F528DB">
        <w:t>government</w:t>
      </w:r>
      <w:r>
        <w:t>;</w:t>
      </w:r>
    </w:p>
    <w:p w14:paraId="71E3298E" w14:textId="77777777" w:rsidR="0029070E" w:rsidRPr="00F528DB" w:rsidRDefault="0029070E" w:rsidP="0029070E">
      <w:pPr>
        <w:pStyle w:val="Bullets1"/>
      </w:pPr>
      <w:r w:rsidRPr="00F528DB">
        <w:t>health</w:t>
      </w:r>
      <w:r>
        <w:t>;</w:t>
      </w:r>
    </w:p>
    <w:p w14:paraId="32BE2B24" w14:textId="77777777" w:rsidR="0029070E" w:rsidRPr="00F528DB" w:rsidRDefault="0029070E" w:rsidP="0029070E">
      <w:pPr>
        <w:pStyle w:val="Bullets1"/>
      </w:pPr>
      <w:r>
        <w:t>I</w:t>
      </w:r>
      <w:r w:rsidRPr="00F528DB">
        <w:t>ndigenous peoples</w:t>
      </w:r>
      <w:r>
        <w:t>;</w:t>
      </w:r>
    </w:p>
    <w:p w14:paraId="4489D5FA" w14:textId="77777777" w:rsidR="0029070E" w:rsidRPr="00F528DB" w:rsidRDefault="0029070E" w:rsidP="0029070E">
      <w:pPr>
        <w:pStyle w:val="Bullets1"/>
      </w:pPr>
      <w:r w:rsidRPr="00F528DB">
        <w:t>legal</w:t>
      </w:r>
      <w:r>
        <w:t>;</w:t>
      </w:r>
    </w:p>
    <w:p w14:paraId="76E29FC0" w14:textId="77777777" w:rsidR="0029070E" w:rsidRPr="00F528DB" w:rsidRDefault="0029070E" w:rsidP="0029070E">
      <w:pPr>
        <w:pStyle w:val="Bullets1"/>
      </w:pPr>
      <w:r>
        <w:t>LGBTQ</w:t>
      </w:r>
      <w:r w:rsidRPr="00F528DB">
        <w:t>2S+</w:t>
      </w:r>
      <w:r>
        <w:t>;</w:t>
      </w:r>
    </w:p>
    <w:p w14:paraId="6F1770F9" w14:textId="77777777" w:rsidR="0029070E" w:rsidRPr="00F528DB" w:rsidRDefault="0029070E" w:rsidP="0029070E">
      <w:pPr>
        <w:pStyle w:val="Bullets1"/>
      </w:pPr>
      <w:r w:rsidRPr="00F528DB">
        <w:t>mental health/addition</w:t>
      </w:r>
      <w:r>
        <w:t>;</w:t>
      </w:r>
    </w:p>
    <w:p w14:paraId="7155F3C5" w14:textId="77777777" w:rsidR="0029070E" w:rsidRPr="00F528DB" w:rsidRDefault="0029070E" w:rsidP="0029070E">
      <w:pPr>
        <w:pStyle w:val="Bullets1"/>
      </w:pPr>
      <w:r w:rsidRPr="00F528DB">
        <w:t>seniors/older adults</w:t>
      </w:r>
      <w:r>
        <w:t>;</w:t>
      </w:r>
    </w:p>
    <w:p w14:paraId="0975BB64" w14:textId="77777777" w:rsidR="0029070E" w:rsidRPr="00F528DB" w:rsidRDefault="0029070E" w:rsidP="0029070E">
      <w:pPr>
        <w:pStyle w:val="Bullets1"/>
      </w:pPr>
      <w:r w:rsidRPr="00F528DB">
        <w:t>shelter/housing</w:t>
      </w:r>
      <w:r>
        <w:t>;</w:t>
      </w:r>
    </w:p>
    <w:p w14:paraId="04A29152" w14:textId="77777777" w:rsidR="0029070E" w:rsidRPr="00F528DB" w:rsidRDefault="0029070E" w:rsidP="0029070E">
      <w:pPr>
        <w:pStyle w:val="Bullets1"/>
      </w:pPr>
      <w:r w:rsidRPr="00F528DB">
        <w:t>violence/abuse</w:t>
      </w:r>
      <w:r>
        <w:t>;</w:t>
      </w:r>
    </w:p>
    <w:p w14:paraId="6BADADC9" w14:textId="77777777" w:rsidR="0029070E" w:rsidRPr="00F528DB" w:rsidRDefault="0029070E" w:rsidP="0029070E">
      <w:pPr>
        <w:pStyle w:val="Bullets1"/>
      </w:pPr>
      <w:r w:rsidRPr="00F528DB">
        <w:t>volunteer/donations</w:t>
      </w:r>
      <w:r>
        <w:t>; and</w:t>
      </w:r>
    </w:p>
    <w:p w14:paraId="00F0DE4D" w14:textId="77777777" w:rsidR="0029070E" w:rsidRPr="00F528DB" w:rsidRDefault="0029070E" w:rsidP="0029070E">
      <w:pPr>
        <w:pStyle w:val="Bullets1"/>
      </w:pPr>
      <w:r w:rsidRPr="00F528DB">
        <w:t>youth</w:t>
      </w:r>
      <w:r>
        <w:t>.</w:t>
      </w:r>
    </w:p>
    <w:p w14:paraId="338CE134" w14:textId="77777777" w:rsidR="0029070E" w:rsidRDefault="0029070E" w:rsidP="0029070E">
      <w:pPr>
        <w:spacing w:before="240"/>
        <w:sectPr w:rsidR="0029070E" w:rsidSect="00EA5DF2">
          <w:type w:val="continuous"/>
          <w:pgSz w:w="12240" w:h="15840" w:code="1"/>
          <w:pgMar w:top="1080" w:right="1080" w:bottom="1080" w:left="1080" w:header="720" w:footer="518" w:gutter="0"/>
          <w:cols w:num="2" w:space="360"/>
          <w:titlePg/>
          <w:docGrid w:linePitch="360"/>
        </w:sectPr>
      </w:pPr>
    </w:p>
    <w:p w14:paraId="3EA84855" w14:textId="77777777" w:rsidR="0029070E" w:rsidRPr="0033260A" w:rsidRDefault="0029070E" w:rsidP="0029070E">
      <w:pPr>
        <w:spacing w:before="240"/>
      </w:pPr>
      <w:r>
        <w:t xml:space="preserve">For more information about Alberta 2-1-1, please click </w:t>
      </w:r>
      <w:hyperlink r:id="rId167" w:history="1">
        <w:r>
          <w:rPr>
            <w:rStyle w:val="Hyperlink"/>
          </w:rPr>
          <w:t>here</w:t>
        </w:r>
      </w:hyperlink>
      <w:r>
        <w:t xml:space="preserve">. </w:t>
      </w:r>
    </w:p>
    <w:p w14:paraId="051F6986" w14:textId="338ECEDB" w:rsidR="00466B61" w:rsidRDefault="00466B61" w:rsidP="00466B61">
      <w:pPr>
        <w:pStyle w:val="Heading3"/>
      </w:pPr>
      <w:r>
        <w:t>Health Link 8-1-1</w:t>
      </w:r>
      <w:bookmarkEnd w:id="216"/>
      <w:bookmarkEnd w:id="217"/>
      <w:bookmarkEnd w:id="218"/>
    </w:p>
    <w:p w14:paraId="43DC204B" w14:textId="77777777" w:rsidR="0029070E" w:rsidRDefault="0029070E" w:rsidP="0029070E">
      <w:bookmarkStart w:id="219" w:name="_Toc29196865"/>
      <w:bookmarkStart w:id="220" w:name="_Toc29365816"/>
      <w:bookmarkStart w:id="221" w:name="_Toc64472180"/>
      <w:r>
        <w:t>Health Link 8-1-1 is a telephone service that provides free 24/7 nurse advice and general health information for Albertans.</w:t>
      </w:r>
    </w:p>
    <w:p w14:paraId="6ECFA9AC" w14:textId="77777777" w:rsidR="0029070E" w:rsidRDefault="0029070E" w:rsidP="0029070E">
      <w:r>
        <w:t>Health Link 8-1-1 provides a number of clinical services including tele-triage and health advice, navigation services, and online content support for all Albertans by calling 8-1-1. The specific services include:</w:t>
      </w:r>
    </w:p>
    <w:p w14:paraId="2FAD0FD1" w14:textId="77777777" w:rsidR="0029070E" w:rsidRDefault="0029070E" w:rsidP="0029070E">
      <w:pPr>
        <w:pStyle w:val="Bullets1"/>
        <w:sectPr w:rsidR="0029070E" w:rsidSect="00EA5DF2">
          <w:type w:val="continuous"/>
          <w:pgSz w:w="12240" w:h="15840" w:code="1"/>
          <w:pgMar w:top="1080" w:right="1080" w:bottom="1080" w:left="1080" w:header="720" w:footer="518" w:gutter="0"/>
          <w:cols w:space="360"/>
          <w:titlePg/>
          <w:docGrid w:linePitch="360"/>
        </w:sectPr>
      </w:pPr>
    </w:p>
    <w:p w14:paraId="1D4480CC" w14:textId="77777777" w:rsidR="0029070E" w:rsidRDefault="0029070E" w:rsidP="0029070E">
      <w:pPr>
        <w:pStyle w:val="Bullets1"/>
      </w:pPr>
      <w:r>
        <w:t>symptom-based nurse triage and health information;</w:t>
      </w:r>
    </w:p>
    <w:p w14:paraId="680DCA9A" w14:textId="77777777" w:rsidR="0029070E" w:rsidRDefault="0029070E" w:rsidP="0029070E">
      <w:pPr>
        <w:pStyle w:val="Bullets1"/>
      </w:pPr>
      <w:r>
        <w:t>system navigation;</w:t>
      </w:r>
    </w:p>
    <w:p w14:paraId="7422747F" w14:textId="77777777" w:rsidR="0029070E" w:rsidRDefault="0029070E" w:rsidP="0029070E">
      <w:pPr>
        <w:pStyle w:val="Bullets1"/>
      </w:pPr>
      <w:r>
        <w:t>Dementia Advice Service;</w:t>
      </w:r>
    </w:p>
    <w:p w14:paraId="68DC2452" w14:textId="77777777" w:rsidR="0029070E" w:rsidRDefault="0029070E" w:rsidP="0029070E">
      <w:pPr>
        <w:pStyle w:val="Bullets1"/>
      </w:pPr>
      <w:r>
        <w:t>Catch a Break osteoporosis screening;</w:t>
      </w:r>
    </w:p>
    <w:p w14:paraId="606A451D" w14:textId="77777777" w:rsidR="0029070E" w:rsidRDefault="0029070E" w:rsidP="0029070E">
      <w:pPr>
        <w:pStyle w:val="Bullets1"/>
      </w:pPr>
      <w:r>
        <w:t>AlbertaQuits tobacco helpline;</w:t>
      </w:r>
    </w:p>
    <w:p w14:paraId="67EA55E1" w14:textId="77777777" w:rsidR="0029070E" w:rsidRDefault="0029070E" w:rsidP="0029070E">
      <w:pPr>
        <w:pStyle w:val="Bullets1"/>
      </w:pPr>
      <w:r>
        <w:t>addictions information and referral;</w:t>
      </w:r>
    </w:p>
    <w:p w14:paraId="23ED8B9B" w14:textId="77777777" w:rsidR="0029070E" w:rsidRDefault="0029070E" w:rsidP="0029070E">
      <w:pPr>
        <w:pStyle w:val="Bullets1"/>
      </w:pPr>
      <w:r>
        <w:t>Central access to specialized services; and</w:t>
      </w:r>
    </w:p>
    <w:p w14:paraId="6B117E3E" w14:textId="77777777" w:rsidR="0029070E" w:rsidRPr="00B635AB" w:rsidRDefault="0029070E" w:rsidP="0029070E">
      <w:pPr>
        <w:pStyle w:val="Bullets1"/>
      </w:pPr>
      <w:r>
        <w:lastRenderedPageBreak/>
        <w:t>referrals to clinical services including specialized medication advice and dietitian services.</w:t>
      </w:r>
    </w:p>
    <w:p w14:paraId="1924EE90" w14:textId="77777777" w:rsidR="0029070E" w:rsidRDefault="0029070E" w:rsidP="0029070E">
      <w:pPr>
        <w:spacing w:before="240"/>
        <w:sectPr w:rsidR="0029070E" w:rsidSect="00EA5DF2">
          <w:type w:val="continuous"/>
          <w:pgSz w:w="12240" w:h="15840" w:code="1"/>
          <w:pgMar w:top="1080" w:right="1080" w:bottom="1080" w:left="1080" w:header="720" w:footer="518" w:gutter="0"/>
          <w:cols w:num="2" w:space="360"/>
          <w:titlePg/>
          <w:docGrid w:linePitch="360"/>
        </w:sectPr>
      </w:pPr>
    </w:p>
    <w:p w14:paraId="38E0BC4A" w14:textId="77777777" w:rsidR="0029070E" w:rsidRDefault="0029070E" w:rsidP="0029070E">
      <w:pPr>
        <w:spacing w:before="240"/>
      </w:pPr>
      <w:r w:rsidRPr="00F528DB">
        <w:t>For information about Health Link 8</w:t>
      </w:r>
      <w:r>
        <w:t>-</w:t>
      </w:r>
      <w:r w:rsidRPr="00F528DB">
        <w:t>1</w:t>
      </w:r>
      <w:r>
        <w:t>-</w:t>
      </w:r>
      <w:r w:rsidRPr="00F528DB">
        <w:t xml:space="preserve">1, please </w:t>
      </w:r>
      <w:r>
        <w:t>click</w:t>
      </w:r>
      <w:r w:rsidRPr="00F528DB">
        <w:t xml:space="preserve"> </w:t>
      </w:r>
      <w:hyperlink r:id="rId168" w:history="1">
        <w:r w:rsidRPr="001E1889">
          <w:rPr>
            <w:rStyle w:val="Hyperlink"/>
          </w:rPr>
          <w:t>here</w:t>
        </w:r>
      </w:hyperlink>
      <w:r>
        <w:t xml:space="preserve">.  </w:t>
      </w:r>
    </w:p>
    <w:p w14:paraId="0DB84802" w14:textId="77777777" w:rsidR="00D40F68" w:rsidRDefault="00D40F68" w:rsidP="00466B61">
      <w:pPr>
        <w:pStyle w:val="Heading3"/>
      </w:pPr>
      <w:bookmarkStart w:id="222" w:name="_Office_of_the"/>
      <w:bookmarkEnd w:id="222"/>
      <w:r>
        <w:t>Office of the Public Guardian and Trustee</w:t>
      </w:r>
    </w:p>
    <w:p w14:paraId="0C3DA218" w14:textId="446F5310" w:rsidR="00D40F68" w:rsidRDefault="00D40F68" w:rsidP="00D40F68">
      <w:r>
        <w:t>The Office of the Public Guardian and Trustee (OPGT) provide</w:t>
      </w:r>
      <w:r w:rsidR="0056255D">
        <w:t>s</w:t>
      </w:r>
      <w:r>
        <w:t xml:space="preserve"> services, tools and support for personal and financi</w:t>
      </w:r>
      <w:r w:rsidR="0056255D">
        <w:t>al matters to vu</w:t>
      </w:r>
      <w:r>
        <w:t>lunerable Albertans and their fami</w:t>
      </w:r>
      <w:r w:rsidR="00FF6D2A">
        <w:t>l</w:t>
      </w:r>
      <w:r>
        <w:t xml:space="preserve">ies.  </w:t>
      </w:r>
    </w:p>
    <w:p w14:paraId="42A08CB6" w14:textId="56CC880D" w:rsidR="00D40F68" w:rsidRDefault="00D40F68" w:rsidP="00D40F68">
      <w:r>
        <w:t xml:space="preserve">For more information on guardianship services; trusteeship services; capacity assessment information and court applications; complaints; and advance planning, please click </w:t>
      </w:r>
      <w:hyperlink r:id="rId169" w:history="1">
        <w:r w:rsidRPr="00D40F68">
          <w:rPr>
            <w:rStyle w:val="Hyperlink"/>
          </w:rPr>
          <w:t>here</w:t>
        </w:r>
      </w:hyperlink>
      <w:r>
        <w:t>.</w:t>
      </w:r>
    </w:p>
    <w:bookmarkEnd w:id="219"/>
    <w:bookmarkEnd w:id="220"/>
    <w:bookmarkEnd w:id="221"/>
    <w:p w14:paraId="49D08A07" w14:textId="77777777" w:rsidR="00341061" w:rsidRDefault="00341061" w:rsidP="00341061">
      <w:pPr>
        <w:pStyle w:val="Heading3"/>
      </w:pPr>
      <w:r>
        <w:t>Family and Community Support Services (FCSS)</w:t>
      </w:r>
    </w:p>
    <w:p w14:paraId="3F62E2DE" w14:textId="77777777" w:rsidR="00341061" w:rsidRDefault="00341061" w:rsidP="00341061">
      <w:r w:rsidRPr="00341061">
        <w:t>Family and Community Support Services (FCSS) is an 80/20 funding partnership between the Government of Alberta and participating municipalities or Metis Settlements. FCSS receives its mandate from the </w:t>
      </w:r>
      <w:hyperlink r:id="rId170" w:tgtFrame="_blank" w:history="1">
        <w:r w:rsidRPr="00341061">
          <w:rPr>
            <w:rStyle w:val="Hyperlink"/>
            <w:i/>
            <w:iCs/>
          </w:rPr>
          <w:t>Family and Community Support Services Act</w:t>
        </w:r>
      </w:hyperlink>
      <w:r w:rsidRPr="00341061">
        <w:t> and the </w:t>
      </w:r>
      <w:hyperlink r:id="rId171" w:tgtFrame="_blank" w:history="1">
        <w:r w:rsidRPr="0029070E">
          <w:rPr>
            <w:rStyle w:val="Hyperlink"/>
            <w:i/>
          </w:rPr>
          <w:t>Family and Community Support Services Regulation</w:t>
        </w:r>
      </w:hyperlink>
      <w:r w:rsidRPr="00341061">
        <w:t>.</w:t>
      </w:r>
    </w:p>
    <w:p w14:paraId="225416BE" w14:textId="1A2A6305" w:rsidR="00466B61" w:rsidRDefault="00341061" w:rsidP="00341061">
      <w:r w:rsidRPr="00B6320A">
        <w:t xml:space="preserve">For more information about FCSS </w:t>
      </w:r>
      <w:r w:rsidR="00B6320A" w:rsidRPr="00B6320A">
        <w:t xml:space="preserve">programs, services and </w:t>
      </w:r>
      <w:r w:rsidRPr="00B6320A">
        <w:t>locati</w:t>
      </w:r>
      <w:r w:rsidR="00B6320A" w:rsidRPr="00B6320A">
        <w:t xml:space="preserve">ons, </w:t>
      </w:r>
      <w:r w:rsidR="0029070E" w:rsidRPr="00B6320A">
        <w:t xml:space="preserve">please </w:t>
      </w:r>
      <w:r w:rsidR="00D40F68">
        <w:t xml:space="preserve">visit </w:t>
      </w:r>
      <w:r w:rsidR="00B6320A" w:rsidRPr="00B6320A">
        <w:t xml:space="preserve">the Family and Community Supports Services Association of Alberta (FCSSAA) </w:t>
      </w:r>
      <w:r w:rsidR="00D40F68">
        <w:t xml:space="preserve">website </w:t>
      </w:r>
      <w:r w:rsidR="00B6320A" w:rsidRPr="00B6320A">
        <w:t>by clicking</w:t>
      </w:r>
      <w:r w:rsidR="0029070E">
        <w:t xml:space="preserve"> </w:t>
      </w:r>
      <w:hyperlink r:id="rId172" w:history="1">
        <w:r w:rsidRPr="00341061">
          <w:rPr>
            <w:rStyle w:val="Hyperlink"/>
          </w:rPr>
          <w:t>here.</w:t>
        </w:r>
      </w:hyperlink>
      <w:r>
        <w:t xml:space="preserve"> </w:t>
      </w:r>
      <w:r w:rsidR="00466B61">
        <w:br w:type="page"/>
      </w:r>
    </w:p>
    <w:p w14:paraId="0EF94913" w14:textId="05BF6B48" w:rsidR="00466B61" w:rsidRPr="00341061" w:rsidRDefault="009E5E8D" w:rsidP="00341061">
      <w:pPr>
        <w:pStyle w:val="Heading1"/>
      </w:pPr>
      <w:bookmarkStart w:id="223" w:name="_Section_11_-"/>
      <w:bookmarkStart w:id="224" w:name="_Toc64472181"/>
      <w:bookmarkStart w:id="225" w:name="_Toc175558665"/>
      <w:bookmarkEnd w:id="223"/>
      <w:r w:rsidRPr="00341061">
        <w:lastRenderedPageBreak/>
        <w:t xml:space="preserve">Section 11 </w:t>
      </w:r>
      <w:r w:rsidR="005C68E0">
        <w:t>-</w:t>
      </w:r>
      <w:r w:rsidRPr="00341061">
        <w:t xml:space="preserve"> </w:t>
      </w:r>
      <w:r w:rsidR="004264A4">
        <w:t>Healthy Aging Alberta</w:t>
      </w:r>
      <w:r w:rsidR="00466B61" w:rsidRPr="00341061">
        <w:t xml:space="preserve"> Initiative and CORE Alberta</w:t>
      </w:r>
      <w:bookmarkEnd w:id="224"/>
      <w:bookmarkEnd w:id="225"/>
    </w:p>
    <w:p w14:paraId="04638A4C" w14:textId="4AE9C31C" w:rsidR="004264A4" w:rsidRPr="006804E1" w:rsidRDefault="004264A4" w:rsidP="006804E1">
      <w:r w:rsidRPr="006804E1">
        <w:t>The </w:t>
      </w:r>
      <w:r w:rsidRPr="006804E1">
        <w:rPr>
          <w:b/>
          <w:bCs/>
        </w:rPr>
        <w:t>Healthy Aging Alberta Initiative</w:t>
      </w:r>
      <w:r w:rsidRPr="006804E1">
        <w:t> focuses on developing a coordinated sector in Alberta by bringing together community-based organizations around a common framework for action, with a focus on identifying and addressing priority areas related to healthy aging in community. This initiative seeks to create a provincial network of organizations who are united by a shared vision; </w:t>
      </w:r>
      <w:r w:rsidRPr="006804E1">
        <w:rPr>
          <w:bCs/>
        </w:rPr>
        <w:t>wanting Alberta to become one of the best places in the world to grow old.</w:t>
      </w:r>
    </w:p>
    <w:p w14:paraId="79BD425F" w14:textId="1C0CE1B1" w:rsidR="004264A4" w:rsidRPr="006804E1" w:rsidRDefault="004264A4" w:rsidP="006804E1">
      <w:r w:rsidRPr="006804E1">
        <w:t>For individual organizations, capacity for influence is limited, however, by building a structure and framework that connects organizations, capacity is expanded to all of Alberta. This connection allows organizations to advocate for healthy aging on a provincial level, share knowledge, and create functional relationships throughout the sector to increase collective impact.</w:t>
      </w:r>
    </w:p>
    <w:p w14:paraId="6CA842A0" w14:textId="3D68EA98" w:rsidR="004264A4" w:rsidRPr="006804E1" w:rsidRDefault="004264A4" w:rsidP="006804E1">
      <w:r w:rsidRPr="006804E1">
        <w:t>A strong and structured sector allows community-based senior serving (CBSS) organizations best positioned to deliver specialized, unique, and critical services to seniors in the right place and at the right time, to do so at in a more coordinated and better resourced way and at a larger scale, ultimately enhancing health and wellbeing of older adults in the province.  </w:t>
      </w:r>
    </w:p>
    <w:p w14:paraId="0E10E7BE" w14:textId="77777777" w:rsidR="004264A4" w:rsidRPr="006804E1" w:rsidRDefault="004264A4" w:rsidP="006804E1">
      <w:r w:rsidRPr="006804E1">
        <w:rPr>
          <w:b/>
          <w:bCs/>
        </w:rPr>
        <w:t>Healthy Aging Collaborative Online Resources and Education (CORE)</w:t>
      </w:r>
      <w:r w:rsidRPr="006804E1">
        <w:t> is a free member-based digital knowledge and learning hub designed to support this work of coordination and strengthening of the sector by connecting CBSS orgs and their allied partners and providing a digital space to share knowledge and capacity building opportunities, as well as find and collaborate with others with aligned mandates.</w:t>
      </w:r>
    </w:p>
    <w:p w14:paraId="399721FD" w14:textId="519C80F6" w:rsidR="004264A4" w:rsidRPr="006804E1" w:rsidRDefault="004264A4" w:rsidP="006804E1">
      <w:r w:rsidRPr="006804E1">
        <w:t xml:space="preserve">CORE is designed to provide up-to-date information, resources, and training opportunities and to make it easier to communicate, coordinate, and collaborate in order to build capacity, strengthen the network, and develop a collective and cohesive voice among volunteers, staff, and others who support healthy aging initiatives. CORE is primarily a network and sector building tool aimed at supporting the vision of this provincial initiative. With support from the United Way, the Ministry of </w:t>
      </w:r>
      <w:r w:rsidR="0016510B">
        <w:t>Seniors, Community and Social Services</w:t>
      </w:r>
      <w:r w:rsidRPr="006804E1">
        <w:t>, Alberta Blue Cross, Alberta Health Services and the Government of Canada, CORE Alberta was launched on May 10, 2020.</w:t>
      </w:r>
    </w:p>
    <w:p w14:paraId="135EE2D5" w14:textId="77777777" w:rsidR="00466B61" w:rsidRPr="006804E1" w:rsidRDefault="00466B61" w:rsidP="006804E1">
      <w:r w:rsidRPr="006804E1">
        <w:rPr>
          <w:rStyle w:val="normaltextrun"/>
        </w:rPr>
        <w:t>CORE membership is free and available to staff and volunteers working in the CBSS sector, as well as any allied partners interested in collaborating with and supporting the capacity and coordination of the CBSS sector.</w:t>
      </w:r>
      <w:r w:rsidRPr="006804E1">
        <w:rPr>
          <w:rStyle w:val="eop"/>
        </w:rPr>
        <w:t> </w:t>
      </w:r>
    </w:p>
    <w:p w14:paraId="3A30BFC0" w14:textId="77777777" w:rsidR="00466B61" w:rsidRPr="006804E1" w:rsidRDefault="00466B61" w:rsidP="006804E1">
      <w:r w:rsidRPr="006804E1">
        <w:rPr>
          <w:rStyle w:val="normaltextrun"/>
        </w:rPr>
        <w:t>Key Features of CORE Alberta:</w:t>
      </w:r>
      <w:r w:rsidRPr="006804E1">
        <w:rPr>
          <w:rStyle w:val="eop"/>
        </w:rPr>
        <w:t> </w:t>
      </w:r>
    </w:p>
    <w:p w14:paraId="7B38FAD5" w14:textId="77777777" w:rsidR="00466B61" w:rsidRPr="006804E1" w:rsidRDefault="00C22FC7" w:rsidP="0029070E">
      <w:pPr>
        <w:pStyle w:val="Bullets1"/>
        <w:numPr>
          <w:ilvl w:val="0"/>
          <w:numId w:val="38"/>
        </w:numPr>
      </w:pPr>
      <w:r w:rsidRPr="006804E1">
        <w:rPr>
          <w:rStyle w:val="normaltextrun"/>
        </w:rPr>
        <w:t>a</w:t>
      </w:r>
      <w:r w:rsidR="00466B61" w:rsidRPr="006804E1">
        <w:rPr>
          <w:rStyle w:val="normaltextrun"/>
        </w:rPr>
        <w:t>ccess to hundreds of community programs, resources, events, training opportunities, funding opportunities, and news relevant to the community-based seniors serving sector. </w:t>
      </w:r>
      <w:r w:rsidR="00466B61" w:rsidRPr="006804E1">
        <w:rPr>
          <w:rStyle w:val="eop"/>
        </w:rPr>
        <w:t> </w:t>
      </w:r>
    </w:p>
    <w:p w14:paraId="53FBA9E0" w14:textId="77777777" w:rsidR="00466B61" w:rsidRPr="006804E1" w:rsidRDefault="00C22FC7" w:rsidP="0029070E">
      <w:pPr>
        <w:pStyle w:val="Bullets1"/>
        <w:numPr>
          <w:ilvl w:val="0"/>
          <w:numId w:val="38"/>
        </w:numPr>
      </w:pPr>
      <w:r w:rsidRPr="006804E1">
        <w:rPr>
          <w:rStyle w:val="normaltextrun"/>
        </w:rPr>
        <w:t>t</w:t>
      </w:r>
      <w:r w:rsidR="00466B61" w:rsidRPr="006804E1">
        <w:rPr>
          <w:rStyle w:val="normaltextrun"/>
        </w:rPr>
        <w:t>he ability to view, join, and establish CORE Groups, which are virtual gathering, discussion, and collaboration space to learning and to move the needle on priority areas or key topics related to seniors in Alberta. </w:t>
      </w:r>
      <w:r w:rsidR="00466B61" w:rsidRPr="006804E1">
        <w:rPr>
          <w:rStyle w:val="eop"/>
        </w:rPr>
        <w:t> </w:t>
      </w:r>
    </w:p>
    <w:p w14:paraId="78B0D0CF" w14:textId="51DB3483" w:rsidR="00610931" w:rsidRPr="006804E1" w:rsidRDefault="00466B61" w:rsidP="0029070E">
      <w:pPr>
        <w:spacing w:before="240"/>
        <w:rPr>
          <w:rStyle w:val="eop"/>
          <w:color w:val="36424A"/>
        </w:rPr>
      </w:pPr>
      <w:r w:rsidRPr="006804E1">
        <w:rPr>
          <w:rStyle w:val="normaltextrun"/>
        </w:rPr>
        <w:t>For more information about </w:t>
      </w:r>
      <w:r w:rsidR="004264A4" w:rsidRPr="006804E1">
        <w:rPr>
          <w:rStyle w:val="normaltextrun"/>
        </w:rPr>
        <w:t>the Healthy Aging Alberta</w:t>
      </w:r>
      <w:r w:rsidRPr="006804E1">
        <w:rPr>
          <w:rStyle w:val="normaltextrun"/>
        </w:rPr>
        <w:t xml:space="preserve"> Initiative and </w:t>
      </w:r>
      <w:r w:rsidR="0029070E" w:rsidRPr="006804E1">
        <w:rPr>
          <w:rStyle w:val="normaltextrun"/>
        </w:rPr>
        <w:t xml:space="preserve">Healthy Aging CORE Alberta, </w:t>
      </w:r>
      <w:r w:rsidRPr="006804E1">
        <w:rPr>
          <w:rStyle w:val="normaltextrun"/>
        </w:rPr>
        <w:t>please </w:t>
      </w:r>
      <w:r w:rsidR="0029070E" w:rsidRPr="006804E1">
        <w:rPr>
          <w:rStyle w:val="normaltextrun"/>
        </w:rPr>
        <w:t xml:space="preserve">click </w:t>
      </w:r>
      <w:hyperlink r:id="rId173" w:history="1">
        <w:r w:rsidR="0029070E" w:rsidRPr="006804E1">
          <w:rPr>
            <w:rStyle w:val="Hyperlink"/>
          </w:rPr>
          <w:t>here</w:t>
        </w:r>
      </w:hyperlink>
      <w:r w:rsidR="0029070E" w:rsidRPr="006804E1">
        <w:rPr>
          <w:rStyle w:val="normaltextrun"/>
          <w:color w:val="36424A"/>
        </w:rPr>
        <w:t xml:space="preserve"> </w:t>
      </w:r>
      <w:r w:rsidR="0029070E" w:rsidRPr="006804E1">
        <w:t>or contact</w:t>
      </w:r>
      <w:r w:rsidRPr="006804E1">
        <w:rPr>
          <w:rStyle w:val="normaltextrun"/>
        </w:rPr>
        <w:t> </w:t>
      </w:r>
      <w:hyperlink r:id="rId174" w:history="1">
        <w:r w:rsidR="00B9270F" w:rsidRPr="006804E1">
          <w:rPr>
            <w:rStyle w:val="Hyperlink"/>
          </w:rPr>
          <w:t>healthyaging@calgaryunitedway.org</w:t>
        </w:r>
      </w:hyperlink>
      <w:r w:rsidRPr="006804E1">
        <w:rPr>
          <w:rStyle w:val="normaltextrun"/>
          <w:color w:val="36424A"/>
        </w:rPr>
        <w:t>. </w:t>
      </w:r>
      <w:r w:rsidRPr="006804E1">
        <w:rPr>
          <w:rStyle w:val="eop"/>
          <w:color w:val="36424A"/>
        </w:rPr>
        <w:t> </w:t>
      </w:r>
    </w:p>
    <w:p w14:paraId="435DDAA1" w14:textId="77777777" w:rsidR="00610931" w:rsidRPr="006804E1" w:rsidRDefault="00610931">
      <w:pPr>
        <w:autoSpaceDE/>
        <w:autoSpaceDN/>
        <w:adjustRightInd/>
        <w:spacing w:after="200" w:line="276" w:lineRule="auto"/>
        <w:textAlignment w:val="auto"/>
        <w:rPr>
          <w:rStyle w:val="eop"/>
          <w:color w:val="36424A"/>
        </w:rPr>
      </w:pPr>
      <w:r w:rsidRPr="006804E1">
        <w:rPr>
          <w:rStyle w:val="eop"/>
          <w:color w:val="36424A"/>
        </w:rPr>
        <w:br w:type="page"/>
      </w:r>
    </w:p>
    <w:p w14:paraId="32479E9E" w14:textId="78381F4E" w:rsidR="00466B61" w:rsidRDefault="009E5E8D" w:rsidP="00C22FC7">
      <w:pPr>
        <w:pStyle w:val="Heading1"/>
      </w:pPr>
      <w:bookmarkStart w:id="226" w:name="_Toc64472182"/>
      <w:bookmarkStart w:id="227" w:name="_Toc175558666"/>
      <w:r>
        <w:lastRenderedPageBreak/>
        <w:t xml:space="preserve">Section 12 - </w:t>
      </w:r>
      <w:r w:rsidR="00466B61">
        <w:t>Glossary</w:t>
      </w:r>
      <w:bookmarkEnd w:id="226"/>
      <w:bookmarkEnd w:id="227"/>
    </w:p>
    <w:p w14:paraId="009CF256" w14:textId="77777777" w:rsidR="00466B61" w:rsidRPr="0000121E" w:rsidRDefault="009E5E8D" w:rsidP="00D50E6B">
      <w:pPr>
        <w:pStyle w:val="Heading2"/>
        <w:rPr>
          <w:lang w:val="en-CA"/>
        </w:rPr>
      </w:pPr>
      <w:bookmarkStart w:id="228" w:name="_Toc64472183"/>
      <w:bookmarkStart w:id="229" w:name="_Toc175558667"/>
      <w:r>
        <w:t xml:space="preserve">Section 12.1 - </w:t>
      </w:r>
      <w:r w:rsidR="00466B61">
        <w:t>Definitions</w:t>
      </w:r>
      <w:bookmarkEnd w:id="228"/>
      <w:bookmarkEnd w:id="229"/>
    </w:p>
    <w:p w14:paraId="2009860A" w14:textId="77777777" w:rsidR="00466B61" w:rsidRDefault="00466B61" w:rsidP="00C22FC7">
      <w:r w:rsidRPr="009102CC">
        <w:rPr>
          <w:b/>
        </w:rPr>
        <w:t>Adult interdependent partner</w:t>
      </w:r>
      <w:r w:rsidRPr="009102CC">
        <w:t xml:space="preserve"> – the adult partner of a senior who lives with the senior or was living with the senior immediately before entering into a long-term care centre.</w:t>
      </w:r>
    </w:p>
    <w:p w14:paraId="727A3B9E" w14:textId="50F4A312" w:rsidR="00263BCB" w:rsidRPr="009102CC" w:rsidRDefault="00263BCB" w:rsidP="00C22FC7">
      <w:r w:rsidRPr="00731918">
        <w:rPr>
          <w:b/>
          <w:bCs/>
        </w:rPr>
        <w:t>Continuing Care</w:t>
      </w:r>
      <w:r>
        <w:t xml:space="preserve"> – for definitions related to Continuing Care, refer to the Continuing Care Glossary </w:t>
      </w:r>
      <w:hyperlink r:id="rId175" w:history="1">
        <w:r w:rsidRPr="00263BCB">
          <w:rPr>
            <w:rStyle w:val="Hyperlink"/>
          </w:rPr>
          <w:t>here</w:t>
        </w:r>
      </w:hyperlink>
      <w:r>
        <w:t>.</w:t>
      </w:r>
    </w:p>
    <w:p w14:paraId="2867FB56" w14:textId="77777777" w:rsidR="00466B61" w:rsidRPr="004A4955" w:rsidRDefault="00466B61" w:rsidP="00C22FC7">
      <w:r w:rsidRPr="00FA28BE">
        <w:rPr>
          <w:b/>
        </w:rPr>
        <w:t>Dependent</w:t>
      </w:r>
      <w:r>
        <w:t xml:space="preserve"> –</w:t>
      </w:r>
      <w:r w:rsidRPr="004A4955">
        <w:t xml:space="preserve"> an unmarried child under the age of 21 years who is wholly depe</w:t>
      </w:r>
      <w:r>
        <w:t>ndent on the senior for support; or</w:t>
      </w:r>
      <w:r w:rsidRPr="004A4955">
        <w:t xml:space="preserve"> an unmarried child less than 25 years of age who is in full time attendance at an accredited educational institute</w:t>
      </w:r>
      <w:r>
        <w:t>; or</w:t>
      </w:r>
      <w:r w:rsidRPr="004A4955">
        <w:t xml:space="preserve"> an unmarried child 21 years of age or more but less than 65, who is wholly dependent on the senior by reason of mental or physical infirmity.</w:t>
      </w:r>
    </w:p>
    <w:p w14:paraId="6C974BE7" w14:textId="77777777" w:rsidR="0029070E" w:rsidRDefault="0029070E" w:rsidP="0029070E">
      <w:r w:rsidRPr="00FA28BE">
        <w:rPr>
          <w:b/>
        </w:rPr>
        <w:t xml:space="preserve">Income for Calculating </w:t>
      </w:r>
      <w:r>
        <w:rPr>
          <w:b/>
        </w:rPr>
        <w:t xml:space="preserve">the Alberta Seniors </w:t>
      </w:r>
      <w:r w:rsidRPr="00FA28BE">
        <w:rPr>
          <w:b/>
        </w:rPr>
        <w:t>Benefit</w:t>
      </w:r>
      <w:r>
        <w:t xml:space="preserve"> –</w:t>
      </w:r>
      <w:r w:rsidRPr="004A4955">
        <w:t xml:space="preserve"> the total income</w:t>
      </w:r>
      <w:r>
        <w:t>,</w:t>
      </w:r>
      <w:r w:rsidRPr="004A4955">
        <w:t xml:space="preserve"> less the following deductions:  </w:t>
      </w:r>
      <w:r>
        <w:t>Old Age Security</w:t>
      </w:r>
      <w:r w:rsidRPr="004A4955">
        <w:t xml:space="preserve">, </w:t>
      </w:r>
      <w:r>
        <w:t>Canada Pension Plan</w:t>
      </w:r>
      <w:r w:rsidRPr="004A4955">
        <w:t xml:space="preserve"> Death benefits, </w:t>
      </w:r>
      <w:r>
        <w:t>s</w:t>
      </w:r>
      <w:r w:rsidRPr="004A4955">
        <w:t xml:space="preserve">ocial </w:t>
      </w:r>
      <w:r>
        <w:t>a</w:t>
      </w:r>
      <w:r w:rsidRPr="004A4955">
        <w:t xml:space="preserve">ssistance payments, </w:t>
      </w:r>
      <w:r>
        <w:t>Guaranteed Income Supplement</w:t>
      </w:r>
      <w:r w:rsidRPr="004A4955">
        <w:t>, Spouse’s Allowance, RRSP</w:t>
      </w:r>
      <w:r>
        <w:t>/RPP</w:t>
      </w:r>
      <w:r w:rsidRPr="004A4955">
        <w:t xml:space="preserve"> contributions, </w:t>
      </w:r>
      <w:r>
        <w:t xml:space="preserve">and up to $3,600 of employment income or the amount on line 22900, whichever is higher </w:t>
      </w:r>
      <w:r w:rsidRPr="004A4955">
        <w:t>.</w:t>
      </w:r>
    </w:p>
    <w:p w14:paraId="0347D5EE" w14:textId="77777777" w:rsidR="0029070E" w:rsidRPr="00FA28BE" w:rsidRDefault="0029070E" w:rsidP="0029070E">
      <w:r w:rsidRPr="00FA28BE">
        <w:rPr>
          <w:b/>
        </w:rPr>
        <w:t>Involuntary Separation</w:t>
      </w:r>
      <w:r w:rsidRPr="00FA28BE">
        <w:t xml:space="preserve"> – couples living apart for reasons beyond their control, such as work, studies, health problems, immigration</w:t>
      </w:r>
      <w:r>
        <w:t>,</w:t>
      </w:r>
      <w:r w:rsidRPr="00FA28BE">
        <w:t xml:space="preserve"> or incarceration; not due to a breakdown in the relationship. </w:t>
      </w:r>
    </w:p>
    <w:p w14:paraId="75E6CC6C" w14:textId="77777777" w:rsidR="0029070E" w:rsidRPr="004A4955" w:rsidRDefault="0029070E" w:rsidP="0029070E">
      <w:r w:rsidRPr="00FA28BE">
        <w:rPr>
          <w:b/>
        </w:rPr>
        <w:t>Lodge</w:t>
      </w:r>
      <w:r>
        <w:t xml:space="preserve"> –</w:t>
      </w:r>
      <w:r w:rsidRPr="004A4955">
        <w:t xml:space="preserve"> a facility that receives funding under the </w:t>
      </w:r>
      <w:r w:rsidRPr="00725E92">
        <w:rPr>
          <w:i/>
        </w:rPr>
        <w:t>Lodge Assistance Program Regulation</w:t>
      </w:r>
      <w:r w:rsidRPr="004A4955">
        <w:t xml:space="preserve">. </w:t>
      </w:r>
    </w:p>
    <w:p w14:paraId="718A32B5" w14:textId="77777777" w:rsidR="0029070E" w:rsidRPr="004A4955" w:rsidRDefault="0029070E" w:rsidP="0029070E">
      <w:r w:rsidRPr="0061175A">
        <w:rPr>
          <w:b/>
        </w:rPr>
        <w:t>Senior</w:t>
      </w:r>
      <w:r>
        <w:t xml:space="preserve"> – </w:t>
      </w:r>
      <w:r w:rsidRPr="0061175A">
        <w:t>a</w:t>
      </w:r>
      <w:r w:rsidRPr="004A4955">
        <w:t xml:space="preserve"> person who is 65 years of age or older</w:t>
      </w:r>
    </w:p>
    <w:p w14:paraId="5DC832F4" w14:textId="77777777" w:rsidR="0029070E" w:rsidRPr="004A4955" w:rsidRDefault="0029070E" w:rsidP="0029070E">
      <w:r w:rsidRPr="00FA28BE">
        <w:rPr>
          <w:b/>
        </w:rPr>
        <w:t>Senior Couple</w:t>
      </w:r>
      <w:r>
        <w:t xml:space="preserve"> – two</w:t>
      </w:r>
      <w:r w:rsidRPr="004A4955">
        <w:t xml:space="preserve"> individuals who are the spouses or adult interdependent partners of each other and at least one of whom is a senior.</w:t>
      </w:r>
    </w:p>
    <w:p w14:paraId="64579560" w14:textId="77777777" w:rsidR="0029070E" w:rsidRPr="004A4955" w:rsidRDefault="0029070E" w:rsidP="0029070E">
      <w:r w:rsidRPr="00FA28BE">
        <w:rPr>
          <w:b/>
        </w:rPr>
        <w:t>Single Senior</w:t>
      </w:r>
      <w:r>
        <w:t xml:space="preserve"> – </w:t>
      </w:r>
      <w:r w:rsidRPr="004A4955">
        <w:t>a senior who does not have a spouse or adult interdependent partner.</w:t>
      </w:r>
    </w:p>
    <w:p w14:paraId="0F0A82CF" w14:textId="77777777" w:rsidR="0029070E" w:rsidRPr="004559B0" w:rsidRDefault="0029070E" w:rsidP="0029070E">
      <w:r w:rsidRPr="0061175A">
        <w:rPr>
          <w:b/>
        </w:rPr>
        <w:t>Spouse</w:t>
      </w:r>
      <w:r>
        <w:t xml:space="preserve"> – </w:t>
      </w:r>
      <w:r w:rsidRPr="0061175A">
        <w:t>adult</w:t>
      </w:r>
      <w:r>
        <w:t xml:space="preserve"> interdependent partner</w:t>
      </w:r>
      <w:r w:rsidRPr="004A4955">
        <w:t xml:space="preserve"> of a senior who lives with the senior or was living with the senior immediately before entering into a long-term care centre.</w:t>
      </w:r>
    </w:p>
    <w:p w14:paraId="2148E723" w14:textId="77777777" w:rsidR="0029070E" w:rsidRPr="004C058E" w:rsidRDefault="0029070E" w:rsidP="0029070E">
      <w:r>
        <w:rPr>
          <w:b/>
        </w:rPr>
        <w:t>Stakeholder</w:t>
      </w:r>
      <w:r>
        <w:t xml:space="preserve"> – </w:t>
      </w:r>
      <w:r w:rsidRPr="00CF32DC">
        <w:t>refer</w:t>
      </w:r>
      <w:r>
        <w:t>s</w:t>
      </w:r>
      <w:r w:rsidRPr="00CF32DC">
        <w:t xml:space="preserve"> to any senior</w:t>
      </w:r>
      <w:r>
        <w:t>s</w:t>
      </w:r>
      <w:r w:rsidRPr="00CF32DC">
        <w:t>-serving centre, organization, or individual that has the ability to provide information and services to a senior. This includes, but is not limited to, Family and Community Support Services , seniors’ centres, housing management bodies, healthcare bodies, social</w:t>
      </w:r>
      <w:r w:rsidRPr="00D71F32">
        <w:t xml:space="preserve"> workers, homecare, volunteer groups, and nonprofit organization</w:t>
      </w:r>
      <w:r>
        <w:t xml:space="preserve">s. </w:t>
      </w:r>
    </w:p>
    <w:p w14:paraId="04D7FC71" w14:textId="77777777" w:rsidR="0029070E" w:rsidRDefault="0029070E" w:rsidP="0029070E"/>
    <w:p w14:paraId="3FFEAEC9" w14:textId="3F446EF4" w:rsidR="000A0261" w:rsidRDefault="000A0261" w:rsidP="0029070E"/>
    <w:sectPr w:rsidR="000A0261" w:rsidSect="00EA5DF2">
      <w:type w:val="continuous"/>
      <w:pgSz w:w="12240" w:h="15840" w:code="1"/>
      <w:pgMar w:top="1080" w:right="1080" w:bottom="1080" w:left="1080" w:header="720" w:footer="518"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5A959" w14:textId="77777777" w:rsidR="00BC239F" w:rsidRDefault="00BC239F" w:rsidP="00EB6203">
      <w:r>
        <w:separator/>
      </w:r>
    </w:p>
  </w:endnote>
  <w:endnote w:type="continuationSeparator" w:id="0">
    <w:p w14:paraId="43107F55" w14:textId="77777777" w:rsidR="00BC239F" w:rsidRDefault="00BC239F" w:rsidP="00EB6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eueLT Std">
    <w:altName w:val="Arial"/>
    <w:charset w:val="00"/>
    <w:family w:val="auto"/>
    <w:pitch w:val="default"/>
  </w:font>
  <w:font w:name="HelveticaNeueLT Std Med">
    <w:panose1 w:val="00000000000000000000"/>
    <w:charset w:val="00"/>
    <w:family w:val="swiss"/>
    <w:notTrueType/>
    <w:pitch w:val="variable"/>
    <w:sig w:usb0="800000AF" w:usb1="4000204A" w:usb2="00000000" w:usb3="00000000" w:csb0="00000001" w:csb1="00000000"/>
  </w:font>
  <w:font w:name="HelveticaNeueLT Std Lt">
    <w:altName w:val="Malgun Gothic"/>
    <w:panose1 w:val="00000000000000000000"/>
    <w:charset w:val="00"/>
    <w:family w:val="swiss"/>
    <w:notTrueType/>
    <w:pitch w:val="variable"/>
    <w:sig w:usb0="800000AF" w:usb1="4000204A"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HelveticaNeueLT Std Cn">
    <w:altName w:val="Arial"/>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NeueLT Std Med Cn">
    <w:altName w:val="Arial"/>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nion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A9789" w14:textId="3B9AD49C" w:rsidR="00BC239F" w:rsidRPr="006E5BE4" w:rsidRDefault="00BC239F" w:rsidP="00EB6203">
    <w:pPr>
      <w:pStyle w:val="PageFooter"/>
    </w:pPr>
    <w:r>
      <w:rPr>
        <w:b w:val="0"/>
        <w:bCs w:val="0"/>
        <w:noProof/>
      </w:rPr>
      <mc:AlternateContent>
        <mc:Choice Requires="wps">
          <w:drawing>
            <wp:anchor distT="0" distB="0" distL="114300" distR="114300" simplePos="0" relativeHeight="251661312" behindDoc="0" locked="0" layoutInCell="0" allowOverlap="1" wp14:anchorId="04CE455E" wp14:editId="7847D41A">
              <wp:simplePos x="0" y="0"/>
              <wp:positionH relativeFrom="page">
                <wp:posOffset>0</wp:posOffset>
              </wp:positionH>
              <wp:positionV relativeFrom="page">
                <wp:posOffset>9594215</wp:posOffset>
              </wp:positionV>
              <wp:extent cx="7772400" cy="273050"/>
              <wp:effectExtent l="0" t="0" r="0" b="12700"/>
              <wp:wrapNone/>
              <wp:docPr id="6" name="MSIPCM56c14a43a511c168a8a792be" descr="{&quot;HashCode&quot;:-1542678785,&quot;Height&quot;:792.0,&quot;Width&quot;:612.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FC0430" w14:textId="77777777" w:rsidR="00BC239F" w:rsidRPr="00816833" w:rsidRDefault="00BC239F" w:rsidP="00816833">
                          <w:pPr>
                            <w:spacing w:after="0"/>
                            <w:rPr>
                              <w:rFonts w:ascii="Calibri" w:hAnsi="Calibri" w:cs="Calibri"/>
                              <w:color w:val="000000"/>
                              <w:sz w:val="22"/>
                            </w:rPr>
                          </w:pPr>
                          <w:r>
                            <w:rPr>
                              <w:rFonts w:ascii="Calibri" w:hAnsi="Calibri" w:cs="Calibri"/>
                              <w:color w:val="000000"/>
                              <w:sz w:val="22"/>
                            </w:rPr>
                            <w:t>Classification: Protected A</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4CE455E" id="_x0000_t202" coordsize="21600,21600" o:spt="202" path="m,l,21600r21600,l21600,xe">
              <v:stroke joinstyle="miter"/>
              <v:path gradientshapeok="t" o:connecttype="rect"/>
            </v:shapetype>
            <v:shape id="MSIPCM56c14a43a511c168a8a792be" o:spid="_x0000_s1027" type="#_x0000_t202" alt="{&quot;HashCode&quot;:-1542678785,&quot;Height&quot;:792.0,&quot;Width&quot;:612.0,&quot;Placement&quot;:&quot;Footer&quot;,&quot;Index&quot;:&quot;OddAndEven&quot;,&quot;Section&quot;:1,&quot;Top&quot;:0.0,&quot;Left&quot;:0.0}" style="position:absolute;margin-left:0;margin-top:755.45pt;width:612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" o:allowincell="f" filled="f" stroked="f" strokeweight=".5pt">
              <v:textbox inset="20pt,0,,0">
                <w:txbxContent>
                  <w:p w14:paraId="19FC0430" w14:textId="77777777" w:rsidR="00BC239F" w:rsidRPr="00816833" w:rsidRDefault="00BC239F" w:rsidP="00816833">
                    <w:pPr>
                      <w:spacing w:after="0"/>
                      <w:rPr>
                        <w:rFonts w:ascii="Calibri" w:hAnsi="Calibri" w:cs="Calibri"/>
                        <w:color w:val="000000"/>
                        <w:sz w:val="22"/>
                      </w:rPr>
                    </w:pPr>
                    <w:r>
                      <w:rPr>
                        <w:rFonts w:ascii="Calibri" w:hAnsi="Calibri" w:cs="Calibri"/>
                        <w:color w:val="000000"/>
                        <w:sz w:val="22"/>
                      </w:rPr>
                      <w:t>Classification: Protected A</w:t>
                    </w:r>
                  </w:p>
                </w:txbxContent>
              </v:textbox>
              <w10:wrap anchorx="page" anchory="page"/>
            </v:shape>
          </w:pict>
        </mc:Fallback>
      </mc:AlternateContent>
    </w:r>
    <w:r w:rsidRPr="00871BA3">
      <w:rPr>
        <w:rStyle w:val="Footer-Roman"/>
        <w:b w:val="0"/>
        <w:bCs w:val="0"/>
      </w:rPr>
      <w:fldChar w:fldCharType="begin"/>
    </w:r>
    <w:r w:rsidRPr="00871BA3">
      <w:rPr>
        <w:rStyle w:val="Footer-Roman"/>
      </w:rPr>
      <w:instrText xml:space="preserve"> PAGE   \* MERGEFORMAT </w:instrText>
    </w:r>
    <w:r w:rsidRPr="00871BA3">
      <w:rPr>
        <w:rStyle w:val="Footer-Roman"/>
        <w:b w:val="0"/>
        <w:bCs w:val="0"/>
      </w:rPr>
      <w:fldChar w:fldCharType="separate"/>
    </w:r>
    <w:r w:rsidRPr="00E10BF6">
      <w:rPr>
        <w:rStyle w:val="Footer-Roman"/>
        <w:b w:val="0"/>
        <w:noProof/>
      </w:rPr>
      <w:t>13</w:t>
    </w:r>
    <w:r w:rsidRPr="00871BA3">
      <w:rPr>
        <w:rStyle w:val="Footer-Roman"/>
        <w:b w:val="0"/>
        <w:bCs w:val="0"/>
        <w:noProof/>
      </w:rPr>
      <w:fldChar w:fldCharType="end"/>
    </w:r>
    <w:r w:rsidRPr="00871BA3">
      <w:rPr>
        <w:rStyle w:val="Footer-Roman"/>
        <w:noProof/>
      </w:rPr>
      <w:tab/>
    </w:r>
    <w:r w:rsidRPr="00871BA3">
      <w:t>Document headline</w:t>
    </w:r>
    <w:r w:rsidRPr="00FE64E8">
      <w:rPr>
        <w:rStyle w:val="Footer-Roman"/>
      </w:rPr>
      <w:t xml:space="preserve">  |  </w:t>
    </w:r>
    <w:r w:rsidRPr="006E5BE4">
      <w:rPr>
        <w:rStyle w:val="Footer-Roman"/>
        <w:b w:val="0"/>
      </w:rPr>
      <w:t xml:space="preserve">Document </w:t>
    </w:r>
    <w:r w:rsidRPr="006E5BE4">
      <w:rPr>
        <w:rStyle w:val="PageFooterChar"/>
      </w:rPr>
      <w:t>subhead veniend ipsusciam</w:t>
    </w:r>
    <w:r w:rsidRPr="006E5BE4">
      <w:rPr>
        <w:rStyle w:val="Footer-Roman"/>
        <w:b w:val="0"/>
      </w:rPr>
      <w:t xml:space="preserve"> quae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36B18" w14:textId="06183EA4" w:rsidR="00BC239F" w:rsidRPr="006E5BE4" w:rsidRDefault="00BC239F" w:rsidP="00EB6203">
    <w:pPr>
      <w:pStyle w:val="PageFooter"/>
    </w:pPr>
    <w:r>
      <w:rPr>
        <w:noProof/>
      </w:rPr>
      <mc:AlternateContent>
        <mc:Choice Requires="wps">
          <w:drawing>
            <wp:anchor distT="0" distB="0" distL="114300" distR="114300" simplePos="0" relativeHeight="251662336" behindDoc="0" locked="0" layoutInCell="0" allowOverlap="1" wp14:anchorId="76A0E90C" wp14:editId="4801111D">
              <wp:simplePos x="0" y="0"/>
              <wp:positionH relativeFrom="page">
                <wp:posOffset>0</wp:posOffset>
              </wp:positionH>
              <wp:positionV relativeFrom="page">
                <wp:posOffset>9594850</wp:posOffset>
              </wp:positionV>
              <wp:extent cx="7772400" cy="273050"/>
              <wp:effectExtent l="0" t="0" r="0" b="12700"/>
              <wp:wrapNone/>
              <wp:docPr id="2" name="MSIPCMdc8f4c95a08645e1f126adb4" descr="{&quot;HashCode&quot;:-450499473,&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877E7C" w14:textId="6D6BF683" w:rsidR="00BC239F" w:rsidRPr="00B62E11" w:rsidRDefault="00B62E11" w:rsidP="00B62E11">
                          <w:pPr>
                            <w:spacing w:after="0"/>
                            <w:rPr>
                              <w:rFonts w:ascii="Calibri" w:hAnsi="Calibri" w:cs="Calibri"/>
                              <w:color w:val="000000"/>
                              <w:sz w:val="22"/>
                            </w:rPr>
                          </w:pPr>
                          <w:r w:rsidRPr="00B62E11">
                            <w:rPr>
                              <w:rFonts w:ascii="Calibri" w:hAnsi="Calibri" w:cs="Calibri"/>
                              <w:color w:val="000000"/>
                              <w:sz w:val="22"/>
                            </w:rPr>
                            <w:t>Classification: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76A0E90C" id="_x0000_t202" coordsize="21600,21600" o:spt="202" path="m,l,21600r21600,l21600,xe">
              <v:stroke joinstyle="miter"/>
              <v:path gradientshapeok="t" o:connecttype="rect"/>
            </v:shapetype>
            <v:shape id="MSIPCMdc8f4c95a08645e1f126adb4" o:spid="_x0000_s1028" type="#_x0000_t202" alt="{&quot;HashCode&quot;:-450499473,&quot;Height&quot;:792.0,&quot;Width&quot;:612.0,&quot;Placement&quot;:&quot;Footer&quot;,&quot;Index&quot;:&quot;Primary&quot;,&quot;Section&quot;:1,&quot;Top&quot;:0.0,&quot;Left&quot;:0.0}" style="position:absolute;margin-left:0;margin-top:755.5pt;width:612pt;height:21.5pt;z-index:251662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" o:allowincell="f" filled="f" stroked="f" strokeweight=".5pt">
              <v:textbox inset="20pt,0,,0">
                <w:txbxContent>
                  <w:p w14:paraId="59877E7C" w14:textId="6D6BF683" w:rsidR="00BC239F" w:rsidRPr="00B62E11" w:rsidRDefault="00B62E11" w:rsidP="00B62E11">
                    <w:pPr>
                      <w:spacing w:after="0"/>
                      <w:rPr>
                        <w:rFonts w:ascii="Calibri" w:hAnsi="Calibri" w:cs="Calibri"/>
                        <w:color w:val="000000"/>
                        <w:sz w:val="22"/>
                      </w:rPr>
                    </w:pPr>
                    <w:r w:rsidRPr="00B62E11">
                      <w:rPr>
                        <w:rFonts w:ascii="Calibri" w:hAnsi="Calibri" w:cs="Calibri"/>
                        <w:color w:val="000000"/>
                        <w:sz w:val="22"/>
                      </w:rPr>
                      <w:t>Classification: Public</w:t>
                    </w:r>
                  </w:p>
                </w:txbxContent>
              </v:textbox>
              <w10:wrap anchorx="page" anchory="page"/>
            </v:shape>
          </w:pict>
        </mc:Fallback>
      </mc:AlternateContent>
    </w:r>
    <w:r>
      <w:t>Seniors Services Provider Resource Guide</w:t>
    </w:r>
    <w:r w:rsidRPr="006E5BE4">
      <w:rPr>
        <w:rStyle w:val="Footer-Roman"/>
      </w:rPr>
      <w:tab/>
    </w:r>
    <w:r w:rsidRPr="006E5BE4">
      <w:rPr>
        <w:rStyle w:val="Footer-Roman"/>
      </w:rPr>
      <w:fldChar w:fldCharType="begin"/>
    </w:r>
    <w:r w:rsidRPr="006E5BE4">
      <w:rPr>
        <w:rStyle w:val="Footer-Roman"/>
      </w:rPr>
      <w:instrText xml:space="preserve"> PAGE   \* MERGEFORMAT </w:instrText>
    </w:r>
    <w:r w:rsidRPr="006E5BE4">
      <w:rPr>
        <w:rStyle w:val="Footer-Roman"/>
      </w:rPr>
      <w:fldChar w:fldCharType="separate"/>
    </w:r>
    <w:r w:rsidR="00D647C0">
      <w:rPr>
        <w:rStyle w:val="Footer-Roman"/>
        <w:noProof/>
      </w:rPr>
      <w:t>35</w:t>
    </w:r>
    <w:r w:rsidRPr="006E5BE4">
      <w:rPr>
        <w:rStyle w:val="Footer-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C4ACC" w14:textId="77777777" w:rsidR="00BC239F" w:rsidRDefault="00BC239F">
    <w:pPr>
      <w:pStyle w:val="Footer"/>
    </w:pPr>
    <w:r>
      <w:rPr>
        <w:noProof/>
      </w:rPr>
      <mc:AlternateContent>
        <mc:Choice Requires="wps">
          <w:drawing>
            <wp:anchor distT="0" distB="0" distL="114300" distR="114300" simplePos="0" relativeHeight="251663360" behindDoc="0" locked="0" layoutInCell="0" allowOverlap="1" wp14:anchorId="65551F07" wp14:editId="0FEC2674">
              <wp:simplePos x="0" y="0"/>
              <wp:positionH relativeFrom="page">
                <wp:posOffset>0</wp:posOffset>
              </wp:positionH>
              <wp:positionV relativeFrom="page">
                <wp:posOffset>9594850</wp:posOffset>
              </wp:positionV>
              <wp:extent cx="7772400" cy="273050"/>
              <wp:effectExtent l="0" t="0" r="0" b="12700"/>
              <wp:wrapNone/>
              <wp:docPr id="5" name="MSIPCM840b4045b881111914e81d4e" descr="{&quot;HashCode&quot;:-450499473,&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9D145F" w14:textId="0214160E" w:rsidR="00BC239F" w:rsidRPr="00B62E11" w:rsidRDefault="00B62E11" w:rsidP="00B62E11">
                          <w:pPr>
                            <w:spacing w:after="0"/>
                            <w:rPr>
                              <w:rFonts w:ascii="Calibri" w:hAnsi="Calibri" w:cs="Calibri"/>
                              <w:color w:val="000000"/>
                              <w:sz w:val="22"/>
                            </w:rPr>
                          </w:pPr>
                          <w:r w:rsidRPr="00B62E11">
                            <w:rPr>
                              <w:rFonts w:ascii="Calibri" w:hAnsi="Calibri" w:cs="Calibri"/>
                              <w:color w:val="000000"/>
                              <w:sz w:val="22"/>
                            </w:rPr>
                            <w:t>Classification: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5551F07" id="_x0000_t202" coordsize="21600,21600" o:spt="202" path="m,l,21600r21600,l21600,xe">
              <v:stroke joinstyle="miter"/>
              <v:path gradientshapeok="t" o:connecttype="rect"/>
            </v:shapetype>
            <v:shape id="MSIPCM840b4045b881111914e81d4e" o:spid="_x0000_s1029" type="#_x0000_t202" alt="{&quot;HashCode&quot;:-450499473,&quot;Height&quot;:792.0,&quot;Width&quot;:612.0,&quot;Placement&quot;:&quot;Footer&quot;,&quot;Index&quot;:&quot;FirstPage&quot;,&quot;Section&quot;:1,&quot;Top&quot;:0.0,&quot;Left&quot;:0.0}" style="position:absolute;margin-left:0;margin-top:755.5pt;width:612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" o:allowincell="f" filled="f" stroked="f" strokeweight=".5pt">
              <v:textbox inset="20pt,0,,0">
                <w:txbxContent>
                  <w:p w14:paraId="789D145F" w14:textId="0214160E" w:rsidR="00BC239F" w:rsidRPr="00B62E11" w:rsidRDefault="00B62E11" w:rsidP="00B62E11">
                    <w:pPr>
                      <w:spacing w:after="0"/>
                      <w:rPr>
                        <w:rFonts w:ascii="Calibri" w:hAnsi="Calibri" w:cs="Calibri"/>
                        <w:color w:val="000000"/>
                        <w:sz w:val="22"/>
                      </w:rPr>
                    </w:pPr>
                    <w:r w:rsidRPr="00B62E11">
                      <w:rPr>
                        <w:rFonts w:ascii="Calibri" w:hAnsi="Calibri" w:cs="Calibri"/>
                        <w:color w:val="000000"/>
                        <w:sz w:val="22"/>
                      </w:rPr>
                      <w:t>Classification: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0ED8B" w14:textId="77777777" w:rsidR="00BC239F" w:rsidRPr="001522A5" w:rsidRDefault="00BC239F" w:rsidP="00EB6203">
      <w:pPr>
        <w:pStyle w:val="Footer"/>
      </w:pPr>
      <w:r>
        <w:separator/>
      </w:r>
    </w:p>
  </w:footnote>
  <w:footnote w:type="continuationSeparator" w:id="0">
    <w:p w14:paraId="009E70CE" w14:textId="77777777" w:rsidR="00BC239F" w:rsidRDefault="00BC239F" w:rsidP="00EB6203">
      <w:r>
        <w:continuationSeparator/>
      </w:r>
    </w:p>
  </w:footnote>
  <w:footnote w:type="continuationNotice" w:id="1">
    <w:p w14:paraId="7458E3A2" w14:textId="77777777" w:rsidR="00BC239F" w:rsidRDefault="00BC239F" w:rsidP="00EB62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0E77A" w14:textId="77777777" w:rsidR="00C5155E" w:rsidRDefault="00C515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BF0CD" w14:textId="77777777" w:rsidR="00C5155E" w:rsidRDefault="00C515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5014A" w14:textId="77777777" w:rsidR="00C5155E" w:rsidRDefault="00C515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4pt;height:26.2pt;visibility:visible;mso-wrap-style:square" o:bullet="t">
        <v:imagedata r:id="rId1" o:title=""/>
      </v:shape>
    </w:pict>
  </w:numPicBullet>
  <w:abstractNum w:abstractNumId="0" w15:restartNumberingAfterBreak="0">
    <w:nsid w:val="00A74306"/>
    <w:multiLevelType w:val="hybridMultilevel"/>
    <w:tmpl w:val="1D0A61F6"/>
    <w:lvl w:ilvl="0" w:tplc="FED4BA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D72A70"/>
    <w:multiLevelType w:val="hybridMultilevel"/>
    <w:tmpl w:val="D5BE8F7C"/>
    <w:lvl w:ilvl="0" w:tplc="B98477A6">
      <w:start w:val="1"/>
      <w:numFmt w:val="bullet"/>
      <w:pStyle w:val="Bullet1"/>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563051"/>
    <w:multiLevelType w:val="hybridMultilevel"/>
    <w:tmpl w:val="7E8090DC"/>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E686249"/>
    <w:multiLevelType w:val="hybridMultilevel"/>
    <w:tmpl w:val="B8D8C0F2"/>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EB205DD"/>
    <w:multiLevelType w:val="hybridMultilevel"/>
    <w:tmpl w:val="369C47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F8E6463"/>
    <w:multiLevelType w:val="hybridMultilevel"/>
    <w:tmpl w:val="F808EC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2DE148E"/>
    <w:multiLevelType w:val="hybridMultilevel"/>
    <w:tmpl w:val="F9862CF4"/>
    <w:lvl w:ilvl="0" w:tplc="1009000F">
      <w:start w:val="1"/>
      <w:numFmt w:val="decimal"/>
      <w:lvlText w:val="%1."/>
      <w:lvlJc w:val="left"/>
      <w:pPr>
        <w:ind w:left="360" w:hanging="360"/>
      </w:pPr>
    </w:lvl>
    <w:lvl w:ilvl="1" w:tplc="08A28A22">
      <w:numFmt w:val="bullet"/>
      <w:lvlText w:val="-"/>
      <w:lvlJc w:val="left"/>
      <w:pPr>
        <w:ind w:left="1080" w:hanging="360"/>
      </w:pPr>
      <w:rPr>
        <w:rFonts w:ascii="Arial" w:eastAsiaTheme="minorHAnsi" w:hAnsi="Arial" w:cs="Arial"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15BF72CE"/>
    <w:multiLevelType w:val="hybridMultilevel"/>
    <w:tmpl w:val="1C32F806"/>
    <w:lvl w:ilvl="0" w:tplc="FED4BA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8646D9C"/>
    <w:multiLevelType w:val="hybridMultilevel"/>
    <w:tmpl w:val="98965C6C"/>
    <w:lvl w:ilvl="0" w:tplc="474EF212">
      <w:start w:val="1"/>
      <w:numFmt w:val="bullet"/>
      <w:lvlText w:val=""/>
      <w:lvlJc w:val="left"/>
      <w:pPr>
        <w:ind w:left="872" w:hanging="360"/>
      </w:pPr>
      <w:rPr>
        <w:rFonts w:ascii="Symbol" w:hAnsi="Symbol" w:hint="default"/>
        <w:color w:val="auto"/>
      </w:rPr>
    </w:lvl>
    <w:lvl w:ilvl="1" w:tplc="10090003">
      <w:start w:val="1"/>
      <w:numFmt w:val="bullet"/>
      <w:lvlText w:val="o"/>
      <w:lvlJc w:val="left"/>
      <w:pPr>
        <w:ind w:left="1592" w:hanging="360"/>
      </w:pPr>
      <w:rPr>
        <w:rFonts w:ascii="Courier New" w:hAnsi="Courier New" w:cs="Courier New" w:hint="default"/>
      </w:rPr>
    </w:lvl>
    <w:lvl w:ilvl="2" w:tplc="04090003">
      <w:start w:val="1"/>
      <w:numFmt w:val="bullet"/>
      <w:lvlText w:val="o"/>
      <w:lvlJc w:val="left"/>
      <w:pPr>
        <w:ind w:left="2312" w:hanging="360"/>
      </w:pPr>
      <w:rPr>
        <w:rFonts w:ascii="Courier New" w:hAnsi="Courier New" w:cs="Courier New" w:hint="default"/>
      </w:rPr>
    </w:lvl>
    <w:lvl w:ilvl="3" w:tplc="10090001">
      <w:start w:val="1"/>
      <w:numFmt w:val="bullet"/>
      <w:lvlText w:val=""/>
      <w:lvlJc w:val="left"/>
      <w:pPr>
        <w:ind w:left="3032" w:hanging="360"/>
      </w:pPr>
      <w:rPr>
        <w:rFonts w:ascii="Symbol" w:hAnsi="Symbol" w:hint="default"/>
      </w:rPr>
    </w:lvl>
    <w:lvl w:ilvl="4" w:tplc="10090003">
      <w:start w:val="1"/>
      <w:numFmt w:val="bullet"/>
      <w:lvlText w:val="o"/>
      <w:lvlJc w:val="left"/>
      <w:pPr>
        <w:ind w:left="3752" w:hanging="360"/>
      </w:pPr>
      <w:rPr>
        <w:rFonts w:ascii="Courier New" w:hAnsi="Courier New" w:cs="Courier New" w:hint="default"/>
      </w:rPr>
    </w:lvl>
    <w:lvl w:ilvl="5" w:tplc="10090005">
      <w:start w:val="1"/>
      <w:numFmt w:val="bullet"/>
      <w:lvlText w:val=""/>
      <w:lvlJc w:val="left"/>
      <w:pPr>
        <w:ind w:left="4472" w:hanging="360"/>
      </w:pPr>
      <w:rPr>
        <w:rFonts w:ascii="Wingdings" w:hAnsi="Wingdings" w:hint="default"/>
      </w:rPr>
    </w:lvl>
    <w:lvl w:ilvl="6" w:tplc="10090001">
      <w:start w:val="1"/>
      <w:numFmt w:val="bullet"/>
      <w:lvlText w:val=""/>
      <w:lvlJc w:val="left"/>
      <w:pPr>
        <w:ind w:left="5192" w:hanging="360"/>
      </w:pPr>
      <w:rPr>
        <w:rFonts w:ascii="Symbol" w:hAnsi="Symbol" w:hint="default"/>
      </w:rPr>
    </w:lvl>
    <w:lvl w:ilvl="7" w:tplc="10090003">
      <w:start w:val="1"/>
      <w:numFmt w:val="bullet"/>
      <w:lvlText w:val="o"/>
      <w:lvlJc w:val="left"/>
      <w:pPr>
        <w:ind w:left="5912" w:hanging="360"/>
      </w:pPr>
      <w:rPr>
        <w:rFonts w:ascii="Courier New" w:hAnsi="Courier New" w:cs="Courier New" w:hint="default"/>
      </w:rPr>
    </w:lvl>
    <w:lvl w:ilvl="8" w:tplc="10090005">
      <w:start w:val="1"/>
      <w:numFmt w:val="bullet"/>
      <w:lvlText w:val=""/>
      <w:lvlJc w:val="left"/>
      <w:pPr>
        <w:ind w:left="6632" w:hanging="360"/>
      </w:pPr>
      <w:rPr>
        <w:rFonts w:ascii="Wingdings" w:hAnsi="Wingdings" w:hint="default"/>
      </w:rPr>
    </w:lvl>
  </w:abstractNum>
  <w:abstractNum w:abstractNumId="9" w15:restartNumberingAfterBreak="0">
    <w:nsid w:val="20383B68"/>
    <w:multiLevelType w:val="hybridMultilevel"/>
    <w:tmpl w:val="A3BC02D4"/>
    <w:lvl w:ilvl="0" w:tplc="FED4BA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062033A"/>
    <w:multiLevelType w:val="hybridMultilevel"/>
    <w:tmpl w:val="D19840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3AC43FB"/>
    <w:multiLevelType w:val="hybridMultilevel"/>
    <w:tmpl w:val="8DCC3D6A"/>
    <w:lvl w:ilvl="0" w:tplc="9828D7B8">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AD0221F"/>
    <w:multiLevelType w:val="hybridMultilevel"/>
    <w:tmpl w:val="6ADCFE24"/>
    <w:lvl w:ilvl="0" w:tplc="04090001">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FB1667A"/>
    <w:multiLevelType w:val="hybridMultilevel"/>
    <w:tmpl w:val="F1668794"/>
    <w:lvl w:ilvl="0" w:tplc="D180945E">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3AE62E8"/>
    <w:multiLevelType w:val="multilevel"/>
    <w:tmpl w:val="3E7C9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F37A6D"/>
    <w:multiLevelType w:val="hybridMultilevel"/>
    <w:tmpl w:val="BA363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58239B"/>
    <w:multiLevelType w:val="hybridMultilevel"/>
    <w:tmpl w:val="5330E03A"/>
    <w:lvl w:ilvl="0" w:tplc="FED4BA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5D312A9"/>
    <w:multiLevelType w:val="hybridMultilevel"/>
    <w:tmpl w:val="33DE41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91D598A"/>
    <w:multiLevelType w:val="multilevel"/>
    <w:tmpl w:val="9E967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2210F"/>
    <w:multiLevelType w:val="hybridMultilevel"/>
    <w:tmpl w:val="0F266A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C19467B"/>
    <w:multiLevelType w:val="hybridMultilevel"/>
    <w:tmpl w:val="1FF43450"/>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C99098E"/>
    <w:multiLevelType w:val="hybridMultilevel"/>
    <w:tmpl w:val="82CEBBCC"/>
    <w:lvl w:ilvl="0" w:tplc="FED4BA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D7E5D13"/>
    <w:multiLevelType w:val="hybridMultilevel"/>
    <w:tmpl w:val="D3702224"/>
    <w:lvl w:ilvl="0" w:tplc="04090001">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3" w15:restartNumberingAfterBreak="0">
    <w:nsid w:val="41715A4B"/>
    <w:multiLevelType w:val="hybridMultilevel"/>
    <w:tmpl w:val="F4F04D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7A2675B"/>
    <w:multiLevelType w:val="hybridMultilevel"/>
    <w:tmpl w:val="8E1E9CE0"/>
    <w:lvl w:ilvl="0" w:tplc="FDBE164E">
      <w:start w:val="1"/>
      <w:numFmt w:val="bullet"/>
      <w:pStyle w:val="Bullets1"/>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DBC7DC1"/>
    <w:multiLevelType w:val="hybridMultilevel"/>
    <w:tmpl w:val="332C83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E6718A4"/>
    <w:multiLevelType w:val="hybridMultilevel"/>
    <w:tmpl w:val="22D48EAA"/>
    <w:lvl w:ilvl="0" w:tplc="FED4BA26">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1613653"/>
    <w:multiLevelType w:val="hybridMultilevel"/>
    <w:tmpl w:val="9A982ECA"/>
    <w:lvl w:ilvl="0" w:tplc="FED4BA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2ED2202"/>
    <w:multiLevelType w:val="hybridMultilevel"/>
    <w:tmpl w:val="B6AEC732"/>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541B5951"/>
    <w:multiLevelType w:val="hybridMultilevel"/>
    <w:tmpl w:val="894219B2"/>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4CB3F8F"/>
    <w:multiLevelType w:val="hybridMultilevel"/>
    <w:tmpl w:val="2D76717C"/>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55CA60F6"/>
    <w:multiLevelType w:val="hybridMultilevel"/>
    <w:tmpl w:val="602284A4"/>
    <w:lvl w:ilvl="0" w:tplc="10090001">
      <w:start w:val="1"/>
      <w:numFmt w:val="bullet"/>
      <w:lvlText w:val=""/>
      <w:lvlJc w:val="left"/>
      <w:pPr>
        <w:ind w:left="720" w:hanging="360"/>
      </w:pPr>
      <w:rPr>
        <w:rFonts w:ascii="Symbol" w:hAnsi="Symbol" w:hint="default"/>
      </w:rPr>
    </w:lvl>
    <w:lvl w:ilvl="1" w:tplc="183C2700">
      <w:start w:val="1"/>
      <w:numFmt w:val="bullet"/>
      <w:pStyle w:val="Bullets2"/>
      <w:lvlText w:val="­"/>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80D2982"/>
    <w:multiLevelType w:val="hybridMultilevel"/>
    <w:tmpl w:val="24C875FC"/>
    <w:lvl w:ilvl="0" w:tplc="FED4BA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89F1F55"/>
    <w:multiLevelType w:val="hybridMultilevel"/>
    <w:tmpl w:val="672C8BB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A4B3E0A"/>
    <w:multiLevelType w:val="hybridMultilevel"/>
    <w:tmpl w:val="9EFCC0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A780584"/>
    <w:multiLevelType w:val="multilevel"/>
    <w:tmpl w:val="7920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7A13C9"/>
    <w:multiLevelType w:val="hybridMultilevel"/>
    <w:tmpl w:val="70DACC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CFB5574"/>
    <w:multiLevelType w:val="hybridMultilevel"/>
    <w:tmpl w:val="A80A30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D4E5019"/>
    <w:multiLevelType w:val="hybridMultilevel"/>
    <w:tmpl w:val="11F2D0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F882B89"/>
    <w:multiLevelType w:val="hybridMultilevel"/>
    <w:tmpl w:val="CDBAD6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05E3B37"/>
    <w:multiLevelType w:val="hybridMultilevel"/>
    <w:tmpl w:val="D94A9C44"/>
    <w:lvl w:ilvl="0" w:tplc="08A28A2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0FC7EA3"/>
    <w:multiLevelType w:val="hybridMultilevel"/>
    <w:tmpl w:val="2730CE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2E64FEA"/>
    <w:multiLevelType w:val="multilevel"/>
    <w:tmpl w:val="FA344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70E4058"/>
    <w:multiLevelType w:val="hybridMultilevel"/>
    <w:tmpl w:val="BEF2B9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10F140A"/>
    <w:multiLevelType w:val="hybridMultilevel"/>
    <w:tmpl w:val="06E604B6"/>
    <w:lvl w:ilvl="0" w:tplc="08A28A22">
      <w:numFmt w:val="bullet"/>
      <w:lvlText w:val="-"/>
      <w:lvlJc w:val="left"/>
      <w:pPr>
        <w:ind w:left="720" w:hanging="360"/>
      </w:pPr>
      <w:rPr>
        <w:rFonts w:ascii="Arial" w:eastAsiaTheme="minorHAnsi" w:hAnsi="Arial" w:cs="Arial" w:hint="default"/>
      </w:rPr>
    </w:lvl>
    <w:lvl w:ilvl="1" w:tplc="08A28A22">
      <w:numFmt w:val="bullet"/>
      <w:lvlText w:val="-"/>
      <w:lvlJc w:val="left"/>
      <w:pPr>
        <w:ind w:left="1440" w:hanging="360"/>
      </w:pPr>
      <w:rPr>
        <w:rFonts w:ascii="Arial" w:eastAsiaTheme="minorHAnsi" w:hAnsi="Arial" w:cs="Aria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73426C17"/>
    <w:multiLevelType w:val="hybridMultilevel"/>
    <w:tmpl w:val="ABEC0180"/>
    <w:lvl w:ilvl="0" w:tplc="E5627772">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68E6B12"/>
    <w:multiLevelType w:val="hybridMultilevel"/>
    <w:tmpl w:val="CEFC10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7E55165"/>
    <w:multiLevelType w:val="hybridMultilevel"/>
    <w:tmpl w:val="CF06CCAA"/>
    <w:lvl w:ilvl="0" w:tplc="14182EC0">
      <w:start w:val="1"/>
      <w:numFmt w:val="bullet"/>
      <w:pStyle w:val="TOC-H4"/>
      <w:lvlText w:val=""/>
      <w:lvlJc w:val="left"/>
      <w:pPr>
        <w:ind w:left="360" w:hanging="360"/>
      </w:pPr>
      <w:rPr>
        <w:rFonts w:ascii="Symbol" w:hAnsi="Symbol" w:hint="default"/>
        <w:sz w:val="1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8" w15:restartNumberingAfterBreak="0">
    <w:nsid w:val="7AE500E4"/>
    <w:multiLevelType w:val="hybridMultilevel"/>
    <w:tmpl w:val="9A621910"/>
    <w:lvl w:ilvl="0" w:tplc="FED4BA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BC5057E"/>
    <w:multiLevelType w:val="hybridMultilevel"/>
    <w:tmpl w:val="DE0637B0"/>
    <w:lvl w:ilvl="0" w:tplc="C2E0A9C8">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7FC86468"/>
    <w:multiLevelType w:val="hybridMultilevel"/>
    <w:tmpl w:val="75D039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FFE1B03"/>
    <w:multiLevelType w:val="hybridMultilevel"/>
    <w:tmpl w:val="119003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080952403">
    <w:abstractNumId w:val="24"/>
  </w:num>
  <w:num w:numId="2" w16cid:durableId="100147223">
    <w:abstractNumId w:val="31"/>
  </w:num>
  <w:num w:numId="3" w16cid:durableId="1992826773">
    <w:abstractNumId w:val="47"/>
  </w:num>
  <w:num w:numId="4" w16cid:durableId="79180265">
    <w:abstractNumId w:val="1"/>
  </w:num>
  <w:num w:numId="5" w16cid:durableId="1320234170">
    <w:abstractNumId w:val="28"/>
  </w:num>
  <w:num w:numId="6" w16cid:durableId="1277105401">
    <w:abstractNumId w:val="30"/>
  </w:num>
  <w:num w:numId="7" w16cid:durableId="173688269">
    <w:abstractNumId w:val="6"/>
  </w:num>
  <w:num w:numId="8" w16cid:durableId="701249339">
    <w:abstractNumId w:val="44"/>
  </w:num>
  <w:num w:numId="9" w16cid:durableId="311374664">
    <w:abstractNumId w:val="40"/>
  </w:num>
  <w:num w:numId="10" w16cid:durableId="614531222">
    <w:abstractNumId w:val="10"/>
  </w:num>
  <w:num w:numId="11" w16cid:durableId="227153405">
    <w:abstractNumId w:val="12"/>
  </w:num>
  <w:num w:numId="12" w16cid:durableId="1826586378">
    <w:abstractNumId w:val="33"/>
  </w:num>
  <w:num w:numId="13" w16cid:durableId="1580476948">
    <w:abstractNumId w:val="3"/>
  </w:num>
  <w:num w:numId="14" w16cid:durableId="71902594">
    <w:abstractNumId w:val="29"/>
  </w:num>
  <w:num w:numId="15" w16cid:durableId="1834375941">
    <w:abstractNumId w:val="2"/>
  </w:num>
  <w:num w:numId="16" w16cid:durableId="111217516">
    <w:abstractNumId w:val="20"/>
  </w:num>
  <w:num w:numId="17" w16cid:durableId="1651639592">
    <w:abstractNumId w:val="5"/>
  </w:num>
  <w:num w:numId="18" w16cid:durableId="1308166740">
    <w:abstractNumId w:val="19"/>
  </w:num>
  <w:num w:numId="19" w16cid:durableId="1759325628">
    <w:abstractNumId w:val="13"/>
  </w:num>
  <w:num w:numId="20" w16cid:durableId="623972097">
    <w:abstractNumId w:val="7"/>
  </w:num>
  <w:num w:numId="21" w16cid:durableId="1877043761">
    <w:abstractNumId w:val="16"/>
  </w:num>
  <w:num w:numId="22" w16cid:durableId="1319575135">
    <w:abstractNumId w:val="9"/>
  </w:num>
  <w:num w:numId="23" w16cid:durableId="777718794">
    <w:abstractNumId w:val="49"/>
  </w:num>
  <w:num w:numId="24" w16cid:durableId="101000955">
    <w:abstractNumId w:val="32"/>
  </w:num>
  <w:num w:numId="25" w16cid:durableId="590237429">
    <w:abstractNumId w:val="21"/>
  </w:num>
  <w:num w:numId="26" w16cid:durableId="823936110">
    <w:abstractNumId w:val="48"/>
  </w:num>
  <w:num w:numId="27" w16cid:durableId="387077329">
    <w:abstractNumId w:val="0"/>
  </w:num>
  <w:num w:numId="28" w16cid:durableId="637611045">
    <w:abstractNumId w:val="45"/>
  </w:num>
  <w:num w:numId="29" w16cid:durableId="1942226762">
    <w:abstractNumId w:val="23"/>
  </w:num>
  <w:num w:numId="30" w16cid:durableId="2098357661">
    <w:abstractNumId w:val="46"/>
  </w:num>
  <w:num w:numId="31" w16cid:durableId="187137367">
    <w:abstractNumId w:val="11"/>
  </w:num>
  <w:num w:numId="32" w16cid:durableId="1434940527">
    <w:abstractNumId w:val="34"/>
  </w:num>
  <w:num w:numId="33" w16cid:durableId="946735395">
    <w:abstractNumId w:val="17"/>
  </w:num>
  <w:num w:numId="34" w16cid:durableId="455022747">
    <w:abstractNumId w:val="36"/>
  </w:num>
  <w:num w:numId="35" w16cid:durableId="1209993387">
    <w:abstractNumId w:val="4"/>
  </w:num>
  <w:num w:numId="36" w16cid:durableId="880244919">
    <w:abstractNumId w:val="39"/>
  </w:num>
  <w:num w:numId="37" w16cid:durableId="292443971">
    <w:abstractNumId w:val="50"/>
  </w:num>
  <w:num w:numId="38" w16cid:durableId="1309360553">
    <w:abstractNumId w:val="26"/>
  </w:num>
  <w:num w:numId="39" w16cid:durableId="2065910449">
    <w:abstractNumId w:val="27"/>
  </w:num>
  <w:num w:numId="40" w16cid:durableId="1311599469">
    <w:abstractNumId w:val="15"/>
  </w:num>
  <w:num w:numId="41" w16cid:durableId="1666278916">
    <w:abstractNumId w:val="14"/>
  </w:num>
  <w:num w:numId="42" w16cid:durableId="563107556">
    <w:abstractNumId w:val="18"/>
  </w:num>
  <w:num w:numId="43" w16cid:durableId="1169293770">
    <w:abstractNumId w:val="51"/>
  </w:num>
  <w:num w:numId="44" w16cid:durableId="1961838320">
    <w:abstractNumId w:val="24"/>
  </w:num>
  <w:num w:numId="45" w16cid:durableId="160241402">
    <w:abstractNumId w:val="24"/>
  </w:num>
  <w:num w:numId="46" w16cid:durableId="1110512244">
    <w:abstractNumId w:val="25"/>
  </w:num>
  <w:num w:numId="47" w16cid:durableId="1242568389">
    <w:abstractNumId w:val="8"/>
  </w:num>
  <w:num w:numId="48" w16cid:durableId="1305506522">
    <w:abstractNumId w:val="8"/>
  </w:num>
  <w:num w:numId="49" w16cid:durableId="2060744510">
    <w:abstractNumId w:val="22"/>
  </w:num>
  <w:num w:numId="50" w16cid:durableId="1543130902">
    <w:abstractNumId w:val="38"/>
  </w:num>
  <w:num w:numId="51" w16cid:durableId="697007422">
    <w:abstractNumId w:val="42"/>
  </w:num>
  <w:num w:numId="52" w16cid:durableId="152258124">
    <w:abstractNumId w:val="35"/>
  </w:num>
  <w:num w:numId="53" w16cid:durableId="482235389">
    <w:abstractNumId w:val="37"/>
  </w:num>
  <w:num w:numId="54" w16cid:durableId="1187334524">
    <w:abstractNumId w:val="43"/>
  </w:num>
  <w:num w:numId="55" w16cid:durableId="811407089">
    <w:abstractNumId w:val="4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857"/>
    <w:rsid w:val="00000120"/>
    <w:rsid w:val="00010A81"/>
    <w:rsid w:val="00012CEF"/>
    <w:rsid w:val="000132E5"/>
    <w:rsid w:val="00015E3C"/>
    <w:rsid w:val="0001721A"/>
    <w:rsid w:val="00020CD8"/>
    <w:rsid w:val="00024DF9"/>
    <w:rsid w:val="00027A3D"/>
    <w:rsid w:val="00027A49"/>
    <w:rsid w:val="00030904"/>
    <w:rsid w:val="00031EC4"/>
    <w:rsid w:val="00036FF5"/>
    <w:rsid w:val="00037139"/>
    <w:rsid w:val="000405A6"/>
    <w:rsid w:val="00041069"/>
    <w:rsid w:val="00042065"/>
    <w:rsid w:val="0004561A"/>
    <w:rsid w:val="000475FE"/>
    <w:rsid w:val="00052C04"/>
    <w:rsid w:val="00054E2E"/>
    <w:rsid w:val="00060553"/>
    <w:rsid w:val="0006141D"/>
    <w:rsid w:val="0006611B"/>
    <w:rsid w:val="0006698E"/>
    <w:rsid w:val="0006719B"/>
    <w:rsid w:val="0007066E"/>
    <w:rsid w:val="00071BB9"/>
    <w:rsid w:val="000765BD"/>
    <w:rsid w:val="00093E77"/>
    <w:rsid w:val="000946F7"/>
    <w:rsid w:val="00094CAE"/>
    <w:rsid w:val="00094CFD"/>
    <w:rsid w:val="00095620"/>
    <w:rsid w:val="000A0261"/>
    <w:rsid w:val="000A254D"/>
    <w:rsid w:val="000A2A50"/>
    <w:rsid w:val="000A3075"/>
    <w:rsid w:val="000A555F"/>
    <w:rsid w:val="000A5565"/>
    <w:rsid w:val="000A5E45"/>
    <w:rsid w:val="000B04E8"/>
    <w:rsid w:val="000B11E2"/>
    <w:rsid w:val="000B2200"/>
    <w:rsid w:val="000B6B34"/>
    <w:rsid w:val="000B6CC3"/>
    <w:rsid w:val="000D3F8A"/>
    <w:rsid w:val="000D70F9"/>
    <w:rsid w:val="000E0460"/>
    <w:rsid w:val="000E5C43"/>
    <w:rsid w:val="000E5F3F"/>
    <w:rsid w:val="000F02D8"/>
    <w:rsid w:val="000F04A0"/>
    <w:rsid w:val="000F0D1F"/>
    <w:rsid w:val="000F1D57"/>
    <w:rsid w:val="000F25D6"/>
    <w:rsid w:val="000F6D9B"/>
    <w:rsid w:val="0010391D"/>
    <w:rsid w:val="001039BC"/>
    <w:rsid w:val="00104D47"/>
    <w:rsid w:val="0010676E"/>
    <w:rsid w:val="0011421D"/>
    <w:rsid w:val="00121E21"/>
    <w:rsid w:val="0012532A"/>
    <w:rsid w:val="00125450"/>
    <w:rsid w:val="0013616F"/>
    <w:rsid w:val="00146DF5"/>
    <w:rsid w:val="001522A5"/>
    <w:rsid w:val="001550D4"/>
    <w:rsid w:val="001562B1"/>
    <w:rsid w:val="00164384"/>
    <w:rsid w:val="0016510B"/>
    <w:rsid w:val="00166486"/>
    <w:rsid w:val="00167DDC"/>
    <w:rsid w:val="0017433E"/>
    <w:rsid w:val="00177973"/>
    <w:rsid w:val="00177DB1"/>
    <w:rsid w:val="0018399C"/>
    <w:rsid w:val="00186604"/>
    <w:rsid w:val="00191AAC"/>
    <w:rsid w:val="0019291A"/>
    <w:rsid w:val="0019478B"/>
    <w:rsid w:val="00196C3E"/>
    <w:rsid w:val="001A0159"/>
    <w:rsid w:val="001A0259"/>
    <w:rsid w:val="001A0976"/>
    <w:rsid w:val="001A49E6"/>
    <w:rsid w:val="001A5052"/>
    <w:rsid w:val="001A6C14"/>
    <w:rsid w:val="001B1AF7"/>
    <w:rsid w:val="001B7972"/>
    <w:rsid w:val="001C4EF1"/>
    <w:rsid w:val="001C6A66"/>
    <w:rsid w:val="001C7E2D"/>
    <w:rsid w:val="001D4425"/>
    <w:rsid w:val="001E0101"/>
    <w:rsid w:val="001F02BB"/>
    <w:rsid w:val="001F3B21"/>
    <w:rsid w:val="001F5136"/>
    <w:rsid w:val="001F68C8"/>
    <w:rsid w:val="00204B76"/>
    <w:rsid w:val="002123ED"/>
    <w:rsid w:val="00220B1E"/>
    <w:rsid w:val="00221F2C"/>
    <w:rsid w:val="00223F45"/>
    <w:rsid w:val="00225B11"/>
    <w:rsid w:val="002260CC"/>
    <w:rsid w:val="00233306"/>
    <w:rsid w:val="002349FF"/>
    <w:rsid w:val="00237AF3"/>
    <w:rsid w:val="00240000"/>
    <w:rsid w:val="002427F4"/>
    <w:rsid w:val="0024368E"/>
    <w:rsid w:val="00256173"/>
    <w:rsid w:val="00263BCB"/>
    <w:rsid w:val="002711FF"/>
    <w:rsid w:val="00274C7C"/>
    <w:rsid w:val="00275EED"/>
    <w:rsid w:val="00280488"/>
    <w:rsid w:val="0029070E"/>
    <w:rsid w:val="00290B0A"/>
    <w:rsid w:val="00292F37"/>
    <w:rsid w:val="00296E81"/>
    <w:rsid w:val="002A098B"/>
    <w:rsid w:val="002A47E6"/>
    <w:rsid w:val="002A6F31"/>
    <w:rsid w:val="002B61A2"/>
    <w:rsid w:val="002B648A"/>
    <w:rsid w:val="002C7498"/>
    <w:rsid w:val="002D5C7D"/>
    <w:rsid w:val="002E0151"/>
    <w:rsid w:val="002E409C"/>
    <w:rsid w:val="002E68C1"/>
    <w:rsid w:val="002F0010"/>
    <w:rsid w:val="002F2C03"/>
    <w:rsid w:val="002F665F"/>
    <w:rsid w:val="00300231"/>
    <w:rsid w:val="00312B81"/>
    <w:rsid w:val="0031505E"/>
    <w:rsid w:val="003179F1"/>
    <w:rsid w:val="00325282"/>
    <w:rsid w:val="00330DCD"/>
    <w:rsid w:val="00331832"/>
    <w:rsid w:val="00334BA3"/>
    <w:rsid w:val="00336C6A"/>
    <w:rsid w:val="00341061"/>
    <w:rsid w:val="00344EA1"/>
    <w:rsid w:val="0035398E"/>
    <w:rsid w:val="003575BE"/>
    <w:rsid w:val="0035798E"/>
    <w:rsid w:val="00357F50"/>
    <w:rsid w:val="003844FD"/>
    <w:rsid w:val="00385CA1"/>
    <w:rsid w:val="00392101"/>
    <w:rsid w:val="003944D1"/>
    <w:rsid w:val="00395E99"/>
    <w:rsid w:val="003962E9"/>
    <w:rsid w:val="003966A7"/>
    <w:rsid w:val="003A2303"/>
    <w:rsid w:val="003A3C27"/>
    <w:rsid w:val="003A5904"/>
    <w:rsid w:val="003C1E12"/>
    <w:rsid w:val="003C3978"/>
    <w:rsid w:val="003C428D"/>
    <w:rsid w:val="003D390D"/>
    <w:rsid w:val="003E2752"/>
    <w:rsid w:val="003E2F7D"/>
    <w:rsid w:val="003E5F3C"/>
    <w:rsid w:val="003E6539"/>
    <w:rsid w:val="003E6711"/>
    <w:rsid w:val="00403D6C"/>
    <w:rsid w:val="00404E8B"/>
    <w:rsid w:val="0040750E"/>
    <w:rsid w:val="00411751"/>
    <w:rsid w:val="0041195F"/>
    <w:rsid w:val="00423854"/>
    <w:rsid w:val="00424C3E"/>
    <w:rsid w:val="004264A4"/>
    <w:rsid w:val="00431071"/>
    <w:rsid w:val="004310A0"/>
    <w:rsid w:val="004311C2"/>
    <w:rsid w:val="00431B05"/>
    <w:rsid w:val="00441F3F"/>
    <w:rsid w:val="00442184"/>
    <w:rsid w:val="004421C4"/>
    <w:rsid w:val="00444231"/>
    <w:rsid w:val="004462EF"/>
    <w:rsid w:val="00446BC1"/>
    <w:rsid w:val="00446DCF"/>
    <w:rsid w:val="0045000F"/>
    <w:rsid w:val="00452F5E"/>
    <w:rsid w:val="0045322C"/>
    <w:rsid w:val="00460BF5"/>
    <w:rsid w:val="00462B24"/>
    <w:rsid w:val="00462FC6"/>
    <w:rsid w:val="00464EB8"/>
    <w:rsid w:val="004667BE"/>
    <w:rsid w:val="00466B61"/>
    <w:rsid w:val="0047576F"/>
    <w:rsid w:val="00477AD6"/>
    <w:rsid w:val="004812B3"/>
    <w:rsid w:val="00483CE8"/>
    <w:rsid w:val="004A1510"/>
    <w:rsid w:val="004A676F"/>
    <w:rsid w:val="004A6BBC"/>
    <w:rsid w:val="004A74F6"/>
    <w:rsid w:val="004B1699"/>
    <w:rsid w:val="004C1227"/>
    <w:rsid w:val="004C38DA"/>
    <w:rsid w:val="004C3CFC"/>
    <w:rsid w:val="004C4377"/>
    <w:rsid w:val="004D0A1F"/>
    <w:rsid w:val="004D12B0"/>
    <w:rsid w:val="004D292B"/>
    <w:rsid w:val="004D4C5E"/>
    <w:rsid w:val="004F27E3"/>
    <w:rsid w:val="004F36F7"/>
    <w:rsid w:val="004F61EF"/>
    <w:rsid w:val="0050073D"/>
    <w:rsid w:val="005061A3"/>
    <w:rsid w:val="00506C6F"/>
    <w:rsid w:val="00507844"/>
    <w:rsid w:val="00507B90"/>
    <w:rsid w:val="00511501"/>
    <w:rsid w:val="00512900"/>
    <w:rsid w:val="0052180A"/>
    <w:rsid w:val="005229A2"/>
    <w:rsid w:val="00535226"/>
    <w:rsid w:val="005410DF"/>
    <w:rsid w:val="00543027"/>
    <w:rsid w:val="00545E68"/>
    <w:rsid w:val="005466E0"/>
    <w:rsid w:val="00547A37"/>
    <w:rsid w:val="005543D9"/>
    <w:rsid w:val="00554439"/>
    <w:rsid w:val="00554C31"/>
    <w:rsid w:val="00561CF3"/>
    <w:rsid w:val="0056255D"/>
    <w:rsid w:val="0056344F"/>
    <w:rsid w:val="00564882"/>
    <w:rsid w:val="005650F2"/>
    <w:rsid w:val="0057134F"/>
    <w:rsid w:val="00572DA4"/>
    <w:rsid w:val="00573982"/>
    <w:rsid w:val="005779E8"/>
    <w:rsid w:val="00582B0B"/>
    <w:rsid w:val="00591604"/>
    <w:rsid w:val="005925D9"/>
    <w:rsid w:val="00594DBB"/>
    <w:rsid w:val="005959ED"/>
    <w:rsid w:val="005A0A74"/>
    <w:rsid w:val="005A329A"/>
    <w:rsid w:val="005A51E1"/>
    <w:rsid w:val="005B0F60"/>
    <w:rsid w:val="005B16D9"/>
    <w:rsid w:val="005B3D68"/>
    <w:rsid w:val="005C382B"/>
    <w:rsid w:val="005C68E0"/>
    <w:rsid w:val="005D45B9"/>
    <w:rsid w:val="005E0C63"/>
    <w:rsid w:val="005E1ADF"/>
    <w:rsid w:val="005F2ECB"/>
    <w:rsid w:val="00600B72"/>
    <w:rsid w:val="006051B5"/>
    <w:rsid w:val="00605D67"/>
    <w:rsid w:val="00607452"/>
    <w:rsid w:val="006076C3"/>
    <w:rsid w:val="006104E1"/>
    <w:rsid w:val="00610931"/>
    <w:rsid w:val="00612739"/>
    <w:rsid w:val="00614018"/>
    <w:rsid w:val="00621C94"/>
    <w:rsid w:val="00621DDD"/>
    <w:rsid w:val="00621F82"/>
    <w:rsid w:val="006253F8"/>
    <w:rsid w:val="0062700A"/>
    <w:rsid w:val="00630EE9"/>
    <w:rsid w:val="00631FB7"/>
    <w:rsid w:val="006352F2"/>
    <w:rsid w:val="00636085"/>
    <w:rsid w:val="00636CD5"/>
    <w:rsid w:val="00640582"/>
    <w:rsid w:val="00640D9E"/>
    <w:rsid w:val="0064173F"/>
    <w:rsid w:val="00646855"/>
    <w:rsid w:val="00646C74"/>
    <w:rsid w:val="006524EB"/>
    <w:rsid w:val="00653DE3"/>
    <w:rsid w:val="006547E7"/>
    <w:rsid w:val="006677F1"/>
    <w:rsid w:val="006804E1"/>
    <w:rsid w:val="00686F41"/>
    <w:rsid w:val="0068704B"/>
    <w:rsid w:val="006909D6"/>
    <w:rsid w:val="0069495E"/>
    <w:rsid w:val="00695606"/>
    <w:rsid w:val="00695A9D"/>
    <w:rsid w:val="006A013B"/>
    <w:rsid w:val="006A3B50"/>
    <w:rsid w:val="006B17DA"/>
    <w:rsid w:val="006B48C8"/>
    <w:rsid w:val="006C5156"/>
    <w:rsid w:val="006D25FF"/>
    <w:rsid w:val="006D3D59"/>
    <w:rsid w:val="006D4DF9"/>
    <w:rsid w:val="006D4EDF"/>
    <w:rsid w:val="006D6564"/>
    <w:rsid w:val="006D78D3"/>
    <w:rsid w:val="006E12E9"/>
    <w:rsid w:val="006E1450"/>
    <w:rsid w:val="006E2339"/>
    <w:rsid w:val="006E32D1"/>
    <w:rsid w:val="006E3AE8"/>
    <w:rsid w:val="006E4A27"/>
    <w:rsid w:val="006E5BE4"/>
    <w:rsid w:val="006E6A12"/>
    <w:rsid w:val="006E6AE7"/>
    <w:rsid w:val="006E6DD1"/>
    <w:rsid w:val="006E78AD"/>
    <w:rsid w:val="006F0157"/>
    <w:rsid w:val="006F2540"/>
    <w:rsid w:val="006F405B"/>
    <w:rsid w:val="007041FE"/>
    <w:rsid w:val="007117D9"/>
    <w:rsid w:val="00711C63"/>
    <w:rsid w:val="00716FB0"/>
    <w:rsid w:val="007226C1"/>
    <w:rsid w:val="00726540"/>
    <w:rsid w:val="00730A66"/>
    <w:rsid w:val="00731918"/>
    <w:rsid w:val="00731D71"/>
    <w:rsid w:val="00734418"/>
    <w:rsid w:val="007360F5"/>
    <w:rsid w:val="00743487"/>
    <w:rsid w:val="007446DD"/>
    <w:rsid w:val="00744EBE"/>
    <w:rsid w:val="0074538F"/>
    <w:rsid w:val="00745599"/>
    <w:rsid w:val="00746B10"/>
    <w:rsid w:val="00751D6C"/>
    <w:rsid w:val="00755FD4"/>
    <w:rsid w:val="00756E66"/>
    <w:rsid w:val="007626FA"/>
    <w:rsid w:val="0076307A"/>
    <w:rsid w:val="00764F2B"/>
    <w:rsid w:val="00766AF8"/>
    <w:rsid w:val="00772ABE"/>
    <w:rsid w:val="00781E09"/>
    <w:rsid w:val="00784C09"/>
    <w:rsid w:val="00786A20"/>
    <w:rsid w:val="00791D18"/>
    <w:rsid w:val="0079432D"/>
    <w:rsid w:val="00794CF1"/>
    <w:rsid w:val="007B508C"/>
    <w:rsid w:val="007C49C4"/>
    <w:rsid w:val="007C6DB9"/>
    <w:rsid w:val="007E04A7"/>
    <w:rsid w:val="007E5BBA"/>
    <w:rsid w:val="007E6398"/>
    <w:rsid w:val="007F05E7"/>
    <w:rsid w:val="007F62B2"/>
    <w:rsid w:val="008020E6"/>
    <w:rsid w:val="00803144"/>
    <w:rsid w:val="00803A87"/>
    <w:rsid w:val="00803B9B"/>
    <w:rsid w:val="00806B31"/>
    <w:rsid w:val="00811D60"/>
    <w:rsid w:val="008148E4"/>
    <w:rsid w:val="00816833"/>
    <w:rsid w:val="0081777C"/>
    <w:rsid w:val="00817F1C"/>
    <w:rsid w:val="0082221C"/>
    <w:rsid w:val="008228B1"/>
    <w:rsid w:val="00823A6E"/>
    <w:rsid w:val="00824995"/>
    <w:rsid w:val="0083059F"/>
    <w:rsid w:val="008326C2"/>
    <w:rsid w:val="0083709E"/>
    <w:rsid w:val="0084703F"/>
    <w:rsid w:val="008505D6"/>
    <w:rsid w:val="00854F35"/>
    <w:rsid w:val="00855D80"/>
    <w:rsid w:val="00861E06"/>
    <w:rsid w:val="00866773"/>
    <w:rsid w:val="00867015"/>
    <w:rsid w:val="00871BA3"/>
    <w:rsid w:val="008774CE"/>
    <w:rsid w:val="008838F6"/>
    <w:rsid w:val="008846EE"/>
    <w:rsid w:val="008849C2"/>
    <w:rsid w:val="00892483"/>
    <w:rsid w:val="00893101"/>
    <w:rsid w:val="0089493D"/>
    <w:rsid w:val="00895491"/>
    <w:rsid w:val="00895BFA"/>
    <w:rsid w:val="008A7783"/>
    <w:rsid w:val="008A7DB2"/>
    <w:rsid w:val="008B3B3B"/>
    <w:rsid w:val="008B3BF7"/>
    <w:rsid w:val="008B5345"/>
    <w:rsid w:val="008C1C2B"/>
    <w:rsid w:val="008C6CB4"/>
    <w:rsid w:val="008E19DC"/>
    <w:rsid w:val="008E5D86"/>
    <w:rsid w:val="008E794C"/>
    <w:rsid w:val="0090357F"/>
    <w:rsid w:val="00904272"/>
    <w:rsid w:val="009051D2"/>
    <w:rsid w:val="0090644D"/>
    <w:rsid w:val="0091007C"/>
    <w:rsid w:val="0091419C"/>
    <w:rsid w:val="00915C51"/>
    <w:rsid w:val="00920406"/>
    <w:rsid w:val="009251D0"/>
    <w:rsid w:val="009260B2"/>
    <w:rsid w:val="009302E7"/>
    <w:rsid w:val="00931EBC"/>
    <w:rsid w:val="00937D6D"/>
    <w:rsid w:val="009419A1"/>
    <w:rsid w:val="009438BF"/>
    <w:rsid w:val="00943F75"/>
    <w:rsid w:val="00946D4B"/>
    <w:rsid w:val="009524C8"/>
    <w:rsid w:val="00955C30"/>
    <w:rsid w:val="00961255"/>
    <w:rsid w:val="0096274F"/>
    <w:rsid w:val="00964C6C"/>
    <w:rsid w:val="0098292D"/>
    <w:rsid w:val="00982CF7"/>
    <w:rsid w:val="00990813"/>
    <w:rsid w:val="00990906"/>
    <w:rsid w:val="009918CB"/>
    <w:rsid w:val="00991A64"/>
    <w:rsid w:val="00991E1F"/>
    <w:rsid w:val="009931A3"/>
    <w:rsid w:val="009A1BA5"/>
    <w:rsid w:val="009A7B9B"/>
    <w:rsid w:val="009B1FF2"/>
    <w:rsid w:val="009B2176"/>
    <w:rsid w:val="009B28BA"/>
    <w:rsid w:val="009B56F8"/>
    <w:rsid w:val="009C54AE"/>
    <w:rsid w:val="009C660A"/>
    <w:rsid w:val="009C6860"/>
    <w:rsid w:val="009D1178"/>
    <w:rsid w:val="009E5E8D"/>
    <w:rsid w:val="009E7216"/>
    <w:rsid w:val="009F09A5"/>
    <w:rsid w:val="009F11EE"/>
    <w:rsid w:val="009F4D8F"/>
    <w:rsid w:val="00A10526"/>
    <w:rsid w:val="00A1240A"/>
    <w:rsid w:val="00A2130F"/>
    <w:rsid w:val="00A21C6B"/>
    <w:rsid w:val="00A22841"/>
    <w:rsid w:val="00A22D06"/>
    <w:rsid w:val="00A245F6"/>
    <w:rsid w:val="00A41121"/>
    <w:rsid w:val="00A43499"/>
    <w:rsid w:val="00A515DA"/>
    <w:rsid w:val="00A53F08"/>
    <w:rsid w:val="00A543A4"/>
    <w:rsid w:val="00A60FE3"/>
    <w:rsid w:val="00A6117B"/>
    <w:rsid w:val="00A706EA"/>
    <w:rsid w:val="00A717B4"/>
    <w:rsid w:val="00A71F5B"/>
    <w:rsid w:val="00A73936"/>
    <w:rsid w:val="00A74239"/>
    <w:rsid w:val="00A7590D"/>
    <w:rsid w:val="00A7666D"/>
    <w:rsid w:val="00A76A75"/>
    <w:rsid w:val="00A77CCE"/>
    <w:rsid w:val="00A8755D"/>
    <w:rsid w:val="00AA39C1"/>
    <w:rsid w:val="00AA3EED"/>
    <w:rsid w:val="00AA3F01"/>
    <w:rsid w:val="00AA44CD"/>
    <w:rsid w:val="00AB1B51"/>
    <w:rsid w:val="00AB2578"/>
    <w:rsid w:val="00AB42A1"/>
    <w:rsid w:val="00AC43F8"/>
    <w:rsid w:val="00AC634C"/>
    <w:rsid w:val="00AC79EA"/>
    <w:rsid w:val="00AE31BA"/>
    <w:rsid w:val="00AE391F"/>
    <w:rsid w:val="00AF25DD"/>
    <w:rsid w:val="00AF2D9F"/>
    <w:rsid w:val="00B012B6"/>
    <w:rsid w:val="00B13960"/>
    <w:rsid w:val="00B16CF2"/>
    <w:rsid w:val="00B178E0"/>
    <w:rsid w:val="00B24961"/>
    <w:rsid w:val="00B2792E"/>
    <w:rsid w:val="00B32EF5"/>
    <w:rsid w:val="00B35E4C"/>
    <w:rsid w:val="00B3641B"/>
    <w:rsid w:val="00B37D38"/>
    <w:rsid w:val="00B37FF8"/>
    <w:rsid w:val="00B51417"/>
    <w:rsid w:val="00B529FF"/>
    <w:rsid w:val="00B62771"/>
    <w:rsid w:val="00B62E11"/>
    <w:rsid w:val="00B6320A"/>
    <w:rsid w:val="00B63874"/>
    <w:rsid w:val="00B65A37"/>
    <w:rsid w:val="00B663CD"/>
    <w:rsid w:val="00B71E70"/>
    <w:rsid w:val="00B7649C"/>
    <w:rsid w:val="00B76538"/>
    <w:rsid w:val="00B76B13"/>
    <w:rsid w:val="00B83429"/>
    <w:rsid w:val="00B8491B"/>
    <w:rsid w:val="00B8572A"/>
    <w:rsid w:val="00B869EA"/>
    <w:rsid w:val="00B90039"/>
    <w:rsid w:val="00B9270F"/>
    <w:rsid w:val="00BB3543"/>
    <w:rsid w:val="00BB5EB3"/>
    <w:rsid w:val="00BB635C"/>
    <w:rsid w:val="00BB6666"/>
    <w:rsid w:val="00BC0264"/>
    <w:rsid w:val="00BC2215"/>
    <w:rsid w:val="00BC239F"/>
    <w:rsid w:val="00BC6552"/>
    <w:rsid w:val="00BC67A6"/>
    <w:rsid w:val="00BC76B0"/>
    <w:rsid w:val="00BD20F9"/>
    <w:rsid w:val="00BD433E"/>
    <w:rsid w:val="00BD4EA6"/>
    <w:rsid w:val="00BE33BA"/>
    <w:rsid w:val="00BE5A50"/>
    <w:rsid w:val="00BE6F1C"/>
    <w:rsid w:val="00BF0ACE"/>
    <w:rsid w:val="00BF3D47"/>
    <w:rsid w:val="00BF54E1"/>
    <w:rsid w:val="00BF706A"/>
    <w:rsid w:val="00BF7AEC"/>
    <w:rsid w:val="00C00640"/>
    <w:rsid w:val="00C03E12"/>
    <w:rsid w:val="00C0458D"/>
    <w:rsid w:val="00C05A68"/>
    <w:rsid w:val="00C11DC8"/>
    <w:rsid w:val="00C12F71"/>
    <w:rsid w:val="00C159F1"/>
    <w:rsid w:val="00C15D1A"/>
    <w:rsid w:val="00C22FC7"/>
    <w:rsid w:val="00C30105"/>
    <w:rsid w:val="00C316C5"/>
    <w:rsid w:val="00C31914"/>
    <w:rsid w:val="00C34C11"/>
    <w:rsid w:val="00C40527"/>
    <w:rsid w:val="00C44717"/>
    <w:rsid w:val="00C46890"/>
    <w:rsid w:val="00C5155E"/>
    <w:rsid w:val="00C52CCB"/>
    <w:rsid w:val="00C56395"/>
    <w:rsid w:val="00C56677"/>
    <w:rsid w:val="00C620F5"/>
    <w:rsid w:val="00C636B8"/>
    <w:rsid w:val="00C65AEF"/>
    <w:rsid w:val="00C677D8"/>
    <w:rsid w:val="00C67C48"/>
    <w:rsid w:val="00C734CC"/>
    <w:rsid w:val="00C73A18"/>
    <w:rsid w:val="00C74163"/>
    <w:rsid w:val="00C7539E"/>
    <w:rsid w:val="00C8252F"/>
    <w:rsid w:val="00C82C6F"/>
    <w:rsid w:val="00C83D3E"/>
    <w:rsid w:val="00C85607"/>
    <w:rsid w:val="00C87198"/>
    <w:rsid w:val="00C966DE"/>
    <w:rsid w:val="00CA40D2"/>
    <w:rsid w:val="00CB144D"/>
    <w:rsid w:val="00CB39A2"/>
    <w:rsid w:val="00CB51C6"/>
    <w:rsid w:val="00CB6A27"/>
    <w:rsid w:val="00CB7262"/>
    <w:rsid w:val="00CC724E"/>
    <w:rsid w:val="00CC7375"/>
    <w:rsid w:val="00CD0857"/>
    <w:rsid w:val="00CD130D"/>
    <w:rsid w:val="00CD34AD"/>
    <w:rsid w:val="00CD3D1C"/>
    <w:rsid w:val="00CD54F4"/>
    <w:rsid w:val="00CD78BC"/>
    <w:rsid w:val="00CD7F95"/>
    <w:rsid w:val="00CE6C62"/>
    <w:rsid w:val="00CF24BD"/>
    <w:rsid w:val="00CF2C99"/>
    <w:rsid w:val="00CF670C"/>
    <w:rsid w:val="00D00C59"/>
    <w:rsid w:val="00D02175"/>
    <w:rsid w:val="00D02706"/>
    <w:rsid w:val="00D12358"/>
    <w:rsid w:val="00D13025"/>
    <w:rsid w:val="00D1675F"/>
    <w:rsid w:val="00D20B14"/>
    <w:rsid w:val="00D2622A"/>
    <w:rsid w:val="00D2681F"/>
    <w:rsid w:val="00D27261"/>
    <w:rsid w:val="00D32365"/>
    <w:rsid w:val="00D32CDD"/>
    <w:rsid w:val="00D40F68"/>
    <w:rsid w:val="00D50E6B"/>
    <w:rsid w:val="00D54606"/>
    <w:rsid w:val="00D551E3"/>
    <w:rsid w:val="00D6217D"/>
    <w:rsid w:val="00D647C0"/>
    <w:rsid w:val="00D67EB6"/>
    <w:rsid w:val="00D7224E"/>
    <w:rsid w:val="00D723C6"/>
    <w:rsid w:val="00D75AE6"/>
    <w:rsid w:val="00D80336"/>
    <w:rsid w:val="00D819FF"/>
    <w:rsid w:val="00D81F5F"/>
    <w:rsid w:val="00D863F5"/>
    <w:rsid w:val="00D906A9"/>
    <w:rsid w:val="00D9350D"/>
    <w:rsid w:val="00D939DF"/>
    <w:rsid w:val="00D97258"/>
    <w:rsid w:val="00DA1108"/>
    <w:rsid w:val="00DA1449"/>
    <w:rsid w:val="00DA65EC"/>
    <w:rsid w:val="00DA7902"/>
    <w:rsid w:val="00DA7F41"/>
    <w:rsid w:val="00DB6C87"/>
    <w:rsid w:val="00DB75CE"/>
    <w:rsid w:val="00DC21FE"/>
    <w:rsid w:val="00DD30E1"/>
    <w:rsid w:val="00DD552E"/>
    <w:rsid w:val="00DD7F4C"/>
    <w:rsid w:val="00DE30B6"/>
    <w:rsid w:val="00DE4A44"/>
    <w:rsid w:val="00DE5A40"/>
    <w:rsid w:val="00DE6102"/>
    <w:rsid w:val="00DE76EA"/>
    <w:rsid w:val="00DF0D47"/>
    <w:rsid w:val="00DF5793"/>
    <w:rsid w:val="00DF6926"/>
    <w:rsid w:val="00E044E1"/>
    <w:rsid w:val="00E10BF6"/>
    <w:rsid w:val="00E1115C"/>
    <w:rsid w:val="00E124E2"/>
    <w:rsid w:val="00E169F3"/>
    <w:rsid w:val="00E17D25"/>
    <w:rsid w:val="00E20288"/>
    <w:rsid w:val="00E20638"/>
    <w:rsid w:val="00E22741"/>
    <w:rsid w:val="00E24ED0"/>
    <w:rsid w:val="00E32269"/>
    <w:rsid w:val="00E40A83"/>
    <w:rsid w:val="00E42467"/>
    <w:rsid w:val="00E425EB"/>
    <w:rsid w:val="00E5241E"/>
    <w:rsid w:val="00E54B81"/>
    <w:rsid w:val="00E60D93"/>
    <w:rsid w:val="00E61611"/>
    <w:rsid w:val="00E63E61"/>
    <w:rsid w:val="00E66885"/>
    <w:rsid w:val="00E71498"/>
    <w:rsid w:val="00E77962"/>
    <w:rsid w:val="00E80F5C"/>
    <w:rsid w:val="00E81F72"/>
    <w:rsid w:val="00E833D0"/>
    <w:rsid w:val="00E83426"/>
    <w:rsid w:val="00E8377E"/>
    <w:rsid w:val="00E84827"/>
    <w:rsid w:val="00E92155"/>
    <w:rsid w:val="00E92C71"/>
    <w:rsid w:val="00E94314"/>
    <w:rsid w:val="00E95637"/>
    <w:rsid w:val="00E975A9"/>
    <w:rsid w:val="00EA10C6"/>
    <w:rsid w:val="00EA5177"/>
    <w:rsid w:val="00EA5DF2"/>
    <w:rsid w:val="00EA6017"/>
    <w:rsid w:val="00EA7047"/>
    <w:rsid w:val="00EB0BCD"/>
    <w:rsid w:val="00EB52F7"/>
    <w:rsid w:val="00EB6203"/>
    <w:rsid w:val="00EB69B1"/>
    <w:rsid w:val="00EB72C9"/>
    <w:rsid w:val="00EC17C4"/>
    <w:rsid w:val="00EC2103"/>
    <w:rsid w:val="00EC2B59"/>
    <w:rsid w:val="00EC2C30"/>
    <w:rsid w:val="00EC6056"/>
    <w:rsid w:val="00ED605A"/>
    <w:rsid w:val="00EE3386"/>
    <w:rsid w:val="00EF17ED"/>
    <w:rsid w:val="00EF496C"/>
    <w:rsid w:val="00F038D5"/>
    <w:rsid w:val="00F039FD"/>
    <w:rsid w:val="00F05064"/>
    <w:rsid w:val="00F05595"/>
    <w:rsid w:val="00F10C9A"/>
    <w:rsid w:val="00F11C33"/>
    <w:rsid w:val="00F13FF2"/>
    <w:rsid w:val="00F16508"/>
    <w:rsid w:val="00F24699"/>
    <w:rsid w:val="00F320F5"/>
    <w:rsid w:val="00F42155"/>
    <w:rsid w:val="00F42CBB"/>
    <w:rsid w:val="00F51506"/>
    <w:rsid w:val="00F56102"/>
    <w:rsid w:val="00F57B4B"/>
    <w:rsid w:val="00F6423C"/>
    <w:rsid w:val="00F66467"/>
    <w:rsid w:val="00F6768B"/>
    <w:rsid w:val="00F71416"/>
    <w:rsid w:val="00F73208"/>
    <w:rsid w:val="00F8023B"/>
    <w:rsid w:val="00F82120"/>
    <w:rsid w:val="00F8348B"/>
    <w:rsid w:val="00F83E2A"/>
    <w:rsid w:val="00F855CC"/>
    <w:rsid w:val="00F86140"/>
    <w:rsid w:val="00F92366"/>
    <w:rsid w:val="00F95CB4"/>
    <w:rsid w:val="00F97606"/>
    <w:rsid w:val="00FA3193"/>
    <w:rsid w:val="00FA4ECC"/>
    <w:rsid w:val="00FA58F5"/>
    <w:rsid w:val="00FA6278"/>
    <w:rsid w:val="00FA76C3"/>
    <w:rsid w:val="00FB0DB0"/>
    <w:rsid w:val="00FB499A"/>
    <w:rsid w:val="00FB5D71"/>
    <w:rsid w:val="00FC0055"/>
    <w:rsid w:val="00FC23B4"/>
    <w:rsid w:val="00FC2B75"/>
    <w:rsid w:val="00FD46A1"/>
    <w:rsid w:val="00FE176B"/>
    <w:rsid w:val="00FE59BF"/>
    <w:rsid w:val="00FE64E8"/>
    <w:rsid w:val="00FE708C"/>
    <w:rsid w:val="00FF6D2A"/>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9C9D7B"/>
  <w15:chartTrackingRefBased/>
  <w15:docId w15:val="{DA4083D0-576B-41CB-B97E-FC20FE60D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7"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F68"/>
    <w:pPr>
      <w:autoSpaceDE w:val="0"/>
      <w:autoSpaceDN w:val="0"/>
      <w:adjustRightInd w:val="0"/>
      <w:spacing w:after="180" w:line="240" w:lineRule="atLeast"/>
      <w:textAlignment w:val="center"/>
    </w:pPr>
    <w:rPr>
      <w:rFonts w:ascii="Arial" w:hAnsi="Arial" w:cs="Arial"/>
      <w:sz w:val="20"/>
      <w:szCs w:val="18"/>
    </w:rPr>
  </w:style>
  <w:style w:type="paragraph" w:styleId="Heading1">
    <w:name w:val="heading 1"/>
    <w:basedOn w:val="Subheading1Interior"/>
    <w:next w:val="Normal"/>
    <w:link w:val="Heading1Char"/>
    <w:uiPriority w:val="1"/>
    <w:qFormat/>
    <w:rsid w:val="00BC6552"/>
    <w:pPr>
      <w:spacing w:before="300" w:after="120"/>
      <w:contextualSpacing/>
      <w:outlineLvl w:val="0"/>
    </w:pPr>
    <w:rPr>
      <w:rFonts w:ascii="Arial" w:hAnsi="Arial" w:cs="Arial"/>
      <w:color w:val="auto"/>
      <w:sz w:val="36"/>
    </w:rPr>
  </w:style>
  <w:style w:type="paragraph" w:styleId="Heading2">
    <w:name w:val="heading 2"/>
    <w:basedOn w:val="Subheading1Interior"/>
    <w:next w:val="Normal"/>
    <w:link w:val="Heading2Char"/>
    <w:autoRedefine/>
    <w:uiPriority w:val="2"/>
    <w:qFormat/>
    <w:rsid w:val="00D50E6B"/>
    <w:pPr>
      <w:spacing w:before="300" w:after="120"/>
      <w:contextualSpacing/>
      <w:outlineLvl w:val="1"/>
    </w:pPr>
    <w:rPr>
      <w:rFonts w:ascii="Arial" w:hAnsi="Arial" w:cs="Arial"/>
      <w:color w:val="auto"/>
      <w:sz w:val="28"/>
      <w:lang w:eastAsia="en-CA"/>
    </w:rPr>
  </w:style>
  <w:style w:type="paragraph" w:styleId="Heading3">
    <w:name w:val="heading 3"/>
    <w:basedOn w:val="Subheading1Interior"/>
    <w:next w:val="Normal"/>
    <w:link w:val="Heading3Char"/>
    <w:uiPriority w:val="3"/>
    <w:qFormat/>
    <w:rsid w:val="003E6539"/>
    <w:pPr>
      <w:outlineLvl w:val="2"/>
    </w:pPr>
    <w:rPr>
      <w:rFonts w:ascii="Arial" w:hAnsi="Arial" w:cs="Arial"/>
      <w:color w:val="auto"/>
    </w:rPr>
  </w:style>
  <w:style w:type="paragraph" w:styleId="Heading4">
    <w:name w:val="heading 4"/>
    <w:basedOn w:val="Normal"/>
    <w:next w:val="Normal"/>
    <w:link w:val="Heading4Char"/>
    <w:uiPriority w:val="9"/>
    <w:semiHidden/>
    <w:unhideWhenUsed/>
    <w:rsid w:val="006E3AE8"/>
    <w:pPr>
      <w:keepNext/>
      <w:keepLines/>
      <w:spacing w:before="40" w:after="0"/>
      <w:outlineLvl w:val="3"/>
    </w:pPr>
    <w:rPr>
      <w:rFonts w:asciiTheme="majorHAnsi" w:eastAsiaTheme="majorEastAsia" w:hAnsiTheme="majorHAnsi" w:cstheme="majorBidi"/>
      <w:i/>
      <w:iCs/>
      <w:color w:val="003B5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1Interior">
    <w:name w:val="Subheading 1 (Interior)"/>
    <w:basedOn w:val="Normal"/>
    <w:uiPriority w:val="99"/>
    <w:rsid w:val="00CD0857"/>
    <w:pPr>
      <w:spacing w:before="360" w:after="90"/>
    </w:pPr>
    <w:rPr>
      <w:rFonts w:ascii="HelveticaNeueLT Std" w:hAnsi="HelveticaNeueLT Std" w:cs="HelveticaNeueLT Std"/>
      <w:b/>
      <w:bCs/>
      <w:color w:val="000000"/>
      <w:sz w:val="24"/>
      <w:szCs w:val="24"/>
    </w:rPr>
  </w:style>
  <w:style w:type="character" w:customStyle="1" w:styleId="Heading1Char">
    <w:name w:val="Heading 1 Char"/>
    <w:basedOn w:val="DefaultParagraphFont"/>
    <w:link w:val="Heading1"/>
    <w:uiPriority w:val="1"/>
    <w:rsid w:val="00BC6552"/>
    <w:rPr>
      <w:rFonts w:ascii="Arial" w:hAnsi="Arial" w:cs="Arial"/>
      <w:b/>
      <w:bCs/>
      <w:sz w:val="36"/>
      <w:szCs w:val="24"/>
    </w:rPr>
  </w:style>
  <w:style w:type="character" w:customStyle="1" w:styleId="Heading2Char">
    <w:name w:val="Heading 2 Char"/>
    <w:basedOn w:val="DefaultParagraphFont"/>
    <w:link w:val="Heading2"/>
    <w:uiPriority w:val="2"/>
    <w:rsid w:val="00D50E6B"/>
    <w:rPr>
      <w:rFonts w:ascii="Arial" w:hAnsi="Arial" w:cs="Arial"/>
      <w:b/>
      <w:bCs/>
      <w:sz w:val="28"/>
      <w:szCs w:val="24"/>
      <w:lang w:eastAsia="en-CA"/>
    </w:rPr>
  </w:style>
  <w:style w:type="paragraph" w:customStyle="1" w:styleId="Subheading3Interior">
    <w:name w:val="Subheading 3 (Interior)"/>
    <w:basedOn w:val="Normal"/>
    <w:uiPriority w:val="99"/>
    <w:rsid w:val="00CD0857"/>
    <w:pPr>
      <w:spacing w:after="0"/>
    </w:pPr>
    <w:rPr>
      <w:rFonts w:ascii="HelveticaNeueLT Std Med" w:hAnsi="HelveticaNeueLT Std Med" w:cs="HelveticaNeueLT Std Med"/>
      <w:color w:val="000000"/>
    </w:rPr>
  </w:style>
  <w:style w:type="character" w:customStyle="1" w:styleId="Heading3Char">
    <w:name w:val="Heading 3 Char"/>
    <w:basedOn w:val="DefaultParagraphFont"/>
    <w:link w:val="Heading3"/>
    <w:uiPriority w:val="3"/>
    <w:rsid w:val="003E6539"/>
    <w:rPr>
      <w:rFonts w:ascii="Arial" w:hAnsi="Arial" w:cs="Arial"/>
      <w:b/>
      <w:bCs/>
      <w:sz w:val="24"/>
      <w:szCs w:val="24"/>
    </w:rPr>
  </w:style>
  <w:style w:type="paragraph" w:customStyle="1" w:styleId="PageFooter">
    <w:name w:val="Page Footer"/>
    <w:basedOn w:val="Footer-LeftAlignInterior"/>
    <w:link w:val="PageFooterChar"/>
    <w:uiPriority w:val="8"/>
    <w:qFormat/>
    <w:rsid w:val="006E5BE4"/>
    <w:pPr>
      <w:tabs>
        <w:tab w:val="right" w:pos="10080"/>
      </w:tabs>
    </w:pPr>
    <w:rPr>
      <w:rFonts w:ascii="Arial" w:hAnsi="Arial" w:cs="Arial"/>
    </w:rPr>
  </w:style>
  <w:style w:type="paragraph" w:customStyle="1" w:styleId="Footer-LeftAlignInterior">
    <w:name w:val="Footer - Left Align (Interior)"/>
    <w:basedOn w:val="Normal"/>
    <w:uiPriority w:val="99"/>
    <w:rsid w:val="00FE64E8"/>
    <w:pPr>
      <w:spacing w:after="0" w:line="288" w:lineRule="auto"/>
    </w:pPr>
    <w:rPr>
      <w:rFonts w:ascii="HelveticaNeueLT Std" w:hAnsi="HelveticaNeueLT Std" w:cs="HelveticaNeueLT Std"/>
      <w:b/>
      <w:bCs/>
      <w:color w:val="000000"/>
      <w:sz w:val="14"/>
      <w:szCs w:val="14"/>
    </w:rPr>
  </w:style>
  <w:style w:type="character" w:customStyle="1" w:styleId="PageFooterChar">
    <w:name w:val="Page Footer Char"/>
    <w:basedOn w:val="DefaultParagraphFont"/>
    <w:link w:val="PageFooter"/>
    <w:uiPriority w:val="8"/>
    <w:rsid w:val="006E5BE4"/>
    <w:rPr>
      <w:rFonts w:ascii="Arial" w:hAnsi="Arial" w:cs="Arial"/>
      <w:b/>
      <w:bCs/>
      <w:color w:val="000000"/>
      <w:sz w:val="14"/>
      <w:szCs w:val="14"/>
    </w:rPr>
  </w:style>
  <w:style w:type="paragraph" w:styleId="TOCHeading">
    <w:name w:val="TOC Heading"/>
    <w:basedOn w:val="Section1"/>
    <w:next w:val="Normal"/>
    <w:uiPriority w:val="39"/>
    <w:unhideWhenUsed/>
    <w:qFormat/>
    <w:rsid w:val="0047576F"/>
    <w:pPr>
      <w:keepNext/>
      <w:keepLines/>
      <w:autoSpaceDE/>
      <w:autoSpaceDN/>
      <w:adjustRightInd/>
      <w:spacing w:after="960" w:line="259" w:lineRule="auto"/>
      <w:textAlignment w:val="auto"/>
    </w:pPr>
    <w:rPr>
      <w:rFonts w:eastAsiaTheme="majorEastAsia" w:cstheme="majorBidi"/>
      <w:bCs w:val="0"/>
      <w:color w:val="auto"/>
    </w:rPr>
  </w:style>
  <w:style w:type="paragraph" w:customStyle="1" w:styleId="Section1">
    <w:name w:val="Section 1"/>
    <w:basedOn w:val="Heading1Interior"/>
    <w:link w:val="Section1Char"/>
    <w:uiPriority w:val="2"/>
    <w:qFormat/>
    <w:rsid w:val="007626FA"/>
    <w:pPr>
      <w:pBdr>
        <w:top w:val="none" w:sz="0" w:space="0" w:color="auto"/>
      </w:pBdr>
      <w:spacing w:line="240" w:lineRule="atLeast"/>
    </w:pPr>
    <w:rPr>
      <w:rFonts w:ascii="Arial" w:hAnsi="Arial"/>
      <w:sz w:val="36"/>
    </w:rPr>
  </w:style>
  <w:style w:type="paragraph" w:customStyle="1" w:styleId="Heading1Interior">
    <w:name w:val="Heading 1 (Interior)"/>
    <w:basedOn w:val="Normal"/>
    <w:link w:val="Heading1InteriorChar"/>
    <w:uiPriority w:val="99"/>
    <w:rsid w:val="00D2622A"/>
    <w:pPr>
      <w:pBdr>
        <w:top w:val="single" w:sz="24" w:space="31" w:color="00AAD2"/>
      </w:pBdr>
      <w:spacing w:after="0" w:line="420" w:lineRule="atLeast"/>
    </w:pPr>
    <w:rPr>
      <w:rFonts w:ascii="HelveticaNeueLT Std" w:hAnsi="HelveticaNeueLT Std" w:cs="HelveticaNeueLT Std"/>
      <w:b/>
      <w:bCs/>
      <w:color w:val="000000"/>
      <w:sz w:val="32"/>
      <w:szCs w:val="32"/>
    </w:rPr>
  </w:style>
  <w:style w:type="character" w:customStyle="1" w:styleId="Heading1InteriorChar">
    <w:name w:val="Heading 1 (Interior) Char"/>
    <w:basedOn w:val="DefaultParagraphFont"/>
    <w:link w:val="Heading1Interior"/>
    <w:uiPriority w:val="99"/>
    <w:rsid w:val="00EB6203"/>
    <w:rPr>
      <w:rFonts w:ascii="HelveticaNeueLT Std" w:hAnsi="HelveticaNeueLT Std" w:cs="HelveticaNeueLT Std"/>
      <w:b/>
      <w:bCs/>
      <w:color w:val="000000"/>
      <w:sz w:val="32"/>
      <w:szCs w:val="32"/>
    </w:rPr>
  </w:style>
  <w:style w:type="character" w:customStyle="1" w:styleId="Section1Char">
    <w:name w:val="Section 1 Char"/>
    <w:basedOn w:val="Heading1InteriorChar"/>
    <w:link w:val="Section1"/>
    <w:uiPriority w:val="2"/>
    <w:rsid w:val="007626FA"/>
    <w:rPr>
      <w:rFonts w:ascii="Arial" w:hAnsi="Arial" w:cs="HelveticaNeueLT Std"/>
      <w:b/>
      <w:bCs/>
      <w:color w:val="000000"/>
      <w:sz w:val="36"/>
      <w:szCs w:val="32"/>
    </w:rPr>
  </w:style>
  <w:style w:type="paragraph" w:styleId="TOC1">
    <w:name w:val="toc 1"/>
    <w:basedOn w:val="Normal"/>
    <w:next w:val="Normal"/>
    <w:autoRedefine/>
    <w:uiPriority w:val="39"/>
    <w:unhideWhenUsed/>
    <w:rsid w:val="00186604"/>
    <w:pPr>
      <w:tabs>
        <w:tab w:val="right" w:leader="underscore" w:pos="10070"/>
      </w:tabs>
      <w:spacing w:before="120" w:after="0"/>
    </w:pPr>
    <w:rPr>
      <w:rFonts w:cstheme="minorHAnsi"/>
      <w:b/>
      <w:bCs/>
      <w:iCs/>
      <w:sz w:val="22"/>
      <w:szCs w:val="24"/>
    </w:rPr>
  </w:style>
  <w:style w:type="paragraph" w:styleId="TOC2">
    <w:name w:val="toc 2"/>
    <w:basedOn w:val="Normal"/>
    <w:next w:val="Normal"/>
    <w:autoRedefine/>
    <w:uiPriority w:val="39"/>
    <w:unhideWhenUsed/>
    <w:rsid w:val="00D863F5"/>
    <w:pPr>
      <w:spacing w:before="120" w:after="0"/>
      <w:ind w:left="200"/>
    </w:pPr>
    <w:rPr>
      <w:rFonts w:cstheme="minorHAnsi"/>
      <w:bCs/>
      <w:sz w:val="22"/>
      <w:szCs w:val="22"/>
    </w:rPr>
  </w:style>
  <w:style w:type="paragraph" w:styleId="TOC3">
    <w:name w:val="toc 3"/>
    <w:basedOn w:val="Normal"/>
    <w:next w:val="Normal"/>
    <w:autoRedefine/>
    <w:uiPriority w:val="39"/>
    <w:unhideWhenUsed/>
    <w:rsid w:val="00E40A83"/>
    <w:pPr>
      <w:spacing w:after="0"/>
      <w:ind w:left="400"/>
    </w:pPr>
    <w:rPr>
      <w:rFonts w:asciiTheme="minorHAnsi" w:hAnsiTheme="minorHAnsi" w:cstheme="minorHAnsi"/>
      <w:szCs w:val="20"/>
    </w:rPr>
  </w:style>
  <w:style w:type="paragraph" w:customStyle="1" w:styleId="Bullets1">
    <w:name w:val="Bullets 1"/>
    <w:basedOn w:val="Bullets-Lvl1Interior"/>
    <w:link w:val="Bullets1Char"/>
    <w:uiPriority w:val="1"/>
    <w:qFormat/>
    <w:rsid w:val="00EB6203"/>
    <w:pPr>
      <w:numPr>
        <w:numId w:val="1"/>
      </w:numPr>
      <w:spacing w:after="60"/>
    </w:pPr>
    <w:rPr>
      <w:rFonts w:ascii="Arial" w:hAnsi="Arial" w:cs="Arial"/>
      <w:color w:val="auto"/>
    </w:rPr>
  </w:style>
  <w:style w:type="paragraph" w:customStyle="1" w:styleId="Bullets-Lvl1Interior">
    <w:name w:val="Bullets - Lvl 1 (Interior)"/>
    <w:basedOn w:val="Normal"/>
    <w:uiPriority w:val="99"/>
    <w:rsid w:val="00CD0857"/>
    <w:pPr>
      <w:spacing w:after="90"/>
      <w:ind w:left="180" w:hanging="180"/>
    </w:pPr>
    <w:rPr>
      <w:rFonts w:ascii="HelveticaNeueLT Std Lt" w:hAnsi="HelveticaNeueLT Std Lt" w:cs="HelveticaNeueLT Std Lt"/>
      <w:color w:val="000000"/>
    </w:rPr>
  </w:style>
  <w:style w:type="character" w:customStyle="1" w:styleId="Bullets1Char">
    <w:name w:val="Bullets 1 Char"/>
    <w:basedOn w:val="DefaultParagraphFont"/>
    <w:link w:val="Bullets1"/>
    <w:uiPriority w:val="1"/>
    <w:rsid w:val="000F0D1F"/>
    <w:rPr>
      <w:rFonts w:ascii="Arial" w:hAnsi="Arial" w:cs="Arial"/>
      <w:sz w:val="20"/>
      <w:szCs w:val="18"/>
    </w:rPr>
  </w:style>
  <w:style w:type="paragraph" w:styleId="ListParagraph">
    <w:name w:val="List Paragraph"/>
    <w:basedOn w:val="Normal"/>
    <w:link w:val="ListParagraphChar"/>
    <w:uiPriority w:val="34"/>
    <w:qFormat/>
    <w:rsid w:val="003C1E12"/>
    <w:pPr>
      <w:ind w:left="720"/>
      <w:contextualSpacing/>
    </w:pPr>
  </w:style>
  <w:style w:type="character" w:customStyle="1" w:styleId="ListParagraphChar">
    <w:name w:val="List Paragraph Char"/>
    <w:basedOn w:val="DefaultParagraphFont"/>
    <w:link w:val="ListParagraph"/>
    <w:uiPriority w:val="34"/>
    <w:rsid w:val="00466B61"/>
    <w:rPr>
      <w:rFonts w:ascii="Arial" w:hAnsi="Arial" w:cs="Arial"/>
      <w:sz w:val="18"/>
      <w:szCs w:val="18"/>
    </w:rPr>
  </w:style>
  <w:style w:type="paragraph" w:customStyle="1" w:styleId="Bullets2">
    <w:name w:val="Bullets 2"/>
    <w:basedOn w:val="Bullets-Lvl1Interior"/>
    <w:link w:val="Bullets2Char"/>
    <w:uiPriority w:val="1"/>
    <w:qFormat/>
    <w:rsid w:val="00EB6203"/>
    <w:pPr>
      <w:numPr>
        <w:ilvl w:val="1"/>
        <w:numId w:val="2"/>
      </w:numPr>
      <w:spacing w:after="0"/>
      <w:ind w:left="374" w:hanging="187"/>
    </w:pPr>
    <w:rPr>
      <w:rFonts w:ascii="Arial" w:hAnsi="Arial" w:cs="Arial"/>
      <w:color w:val="auto"/>
    </w:rPr>
  </w:style>
  <w:style w:type="character" w:customStyle="1" w:styleId="Bullets2Char">
    <w:name w:val="Bullets 2 Char"/>
    <w:basedOn w:val="DefaultParagraphFont"/>
    <w:link w:val="Bullets2"/>
    <w:uiPriority w:val="1"/>
    <w:rsid w:val="000F0D1F"/>
    <w:rPr>
      <w:rFonts w:ascii="Arial" w:hAnsi="Arial" w:cs="Arial"/>
      <w:sz w:val="20"/>
      <w:szCs w:val="18"/>
    </w:rPr>
  </w:style>
  <w:style w:type="paragraph" w:customStyle="1" w:styleId="Copyright">
    <w:name w:val="Copyright"/>
    <w:basedOn w:val="ColophonInterior"/>
    <w:link w:val="CopyrightChar"/>
    <w:uiPriority w:val="8"/>
    <w:qFormat/>
    <w:rsid w:val="00871BA3"/>
    <w:pPr>
      <w:spacing w:after="80"/>
    </w:pPr>
    <w:rPr>
      <w:rFonts w:ascii="Arial" w:hAnsi="Arial" w:cs="Arial"/>
      <w:color w:val="auto"/>
      <w:sz w:val="16"/>
      <w:szCs w:val="16"/>
    </w:rPr>
  </w:style>
  <w:style w:type="paragraph" w:customStyle="1" w:styleId="ColophonInterior">
    <w:name w:val="Colophon (Interior)"/>
    <w:basedOn w:val="Normal"/>
    <w:uiPriority w:val="99"/>
    <w:rsid w:val="00FE64E8"/>
    <w:pPr>
      <w:spacing w:after="47" w:line="220" w:lineRule="atLeast"/>
    </w:pPr>
    <w:rPr>
      <w:rFonts w:ascii="HelveticaNeueLT Std Lt" w:hAnsi="HelveticaNeueLT Std Lt" w:cs="HelveticaNeueLT Std Lt"/>
      <w:color w:val="000000"/>
      <w:sz w:val="15"/>
      <w:szCs w:val="15"/>
    </w:rPr>
  </w:style>
  <w:style w:type="character" w:customStyle="1" w:styleId="CopyrightChar">
    <w:name w:val="Copyright Char"/>
    <w:basedOn w:val="DefaultParagraphFont"/>
    <w:link w:val="Copyright"/>
    <w:uiPriority w:val="8"/>
    <w:rsid w:val="000F0D1F"/>
    <w:rPr>
      <w:rFonts w:ascii="Arial" w:hAnsi="Arial" w:cs="Arial"/>
      <w:sz w:val="16"/>
      <w:szCs w:val="16"/>
    </w:rPr>
  </w:style>
  <w:style w:type="character" w:styleId="Hyperlink">
    <w:name w:val="Hyperlink"/>
    <w:basedOn w:val="DefaultParagraphFont"/>
    <w:uiPriority w:val="99"/>
    <w:unhideWhenUsed/>
    <w:rsid w:val="008838F6"/>
    <w:rPr>
      <w:color w:val="0000FF" w:themeColor="hyperlink"/>
      <w:u w:val="single"/>
    </w:rPr>
  </w:style>
  <w:style w:type="paragraph" w:styleId="TOC4">
    <w:name w:val="toc 4"/>
    <w:basedOn w:val="TOC3"/>
    <w:next w:val="Normal"/>
    <w:autoRedefine/>
    <w:uiPriority w:val="39"/>
    <w:unhideWhenUsed/>
    <w:rsid w:val="00E40A83"/>
    <w:pPr>
      <w:ind w:left="600"/>
    </w:pPr>
  </w:style>
  <w:style w:type="paragraph" w:customStyle="1" w:styleId="Source">
    <w:name w:val="Source"/>
    <w:basedOn w:val="Source-Caption"/>
    <w:link w:val="SourceChar"/>
    <w:autoRedefine/>
    <w:uiPriority w:val="6"/>
    <w:qFormat/>
    <w:rsid w:val="00CB6A27"/>
    <w:pPr>
      <w:pBdr>
        <w:bottom w:val="dotted" w:sz="6" w:space="9" w:color="6A737B" w:themeColor="text2"/>
      </w:pBdr>
    </w:pPr>
  </w:style>
  <w:style w:type="paragraph" w:customStyle="1" w:styleId="Source-Caption">
    <w:name w:val="Source-Caption"/>
    <w:basedOn w:val="Normal"/>
    <w:link w:val="Source-CaptionChar"/>
    <w:uiPriority w:val="99"/>
    <w:rsid w:val="00EB6203"/>
    <w:pPr>
      <w:pBdr>
        <w:bottom w:val="dotted" w:sz="4" w:space="9" w:color="auto"/>
      </w:pBdr>
      <w:spacing w:before="120" w:line="200" w:lineRule="atLeast"/>
    </w:pPr>
    <w:rPr>
      <w:color w:val="000000"/>
      <w:sz w:val="15"/>
      <w:szCs w:val="15"/>
    </w:rPr>
  </w:style>
  <w:style w:type="character" w:customStyle="1" w:styleId="Source-CaptionChar">
    <w:name w:val="Source-Caption Char"/>
    <w:basedOn w:val="DefaultParagraphFont"/>
    <w:link w:val="Source-Caption"/>
    <w:uiPriority w:val="99"/>
    <w:rsid w:val="00E40A83"/>
    <w:rPr>
      <w:rFonts w:ascii="Arial" w:hAnsi="Arial" w:cs="Arial"/>
      <w:color w:val="000000"/>
      <w:sz w:val="15"/>
      <w:szCs w:val="15"/>
    </w:rPr>
  </w:style>
  <w:style w:type="character" w:customStyle="1" w:styleId="SourceChar">
    <w:name w:val="Source Char"/>
    <w:basedOn w:val="Source-CaptionChar"/>
    <w:link w:val="Source"/>
    <w:uiPriority w:val="6"/>
    <w:rsid w:val="00CB6A27"/>
    <w:rPr>
      <w:rFonts w:ascii="Arial" w:hAnsi="Arial" w:cs="Arial"/>
      <w:color w:val="000000"/>
      <w:sz w:val="15"/>
      <w:szCs w:val="15"/>
    </w:rPr>
  </w:style>
  <w:style w:type="paragraph" w:customStyle="1" w:styleId="TOCindent2">
    <w:name w:val="TOC indent 2"/>
    <w:basedOn w:val="Normal"/>
    <w:link w:val="TOCindent2Char"/>
    <w:unhideWhenUsed/>
    <w:qFormat/>
    <w:rsid w:val="00052C04"/>
    <w:pPr>
      <w:ind w:left="720"/>
    </w:pPr>
    <w:rPr>
      <w:color w:val="36424A" w:themeColor="text1"/>
    </w:rPr>
  </w:style>
  <w:style w:type="character" w:customStyle="1" w:styleId="TOCindent2Char">
    <w:name w:val="TOC indent 2 Char"/>
    <w:basedOn w:val="DefaultParagraphFont"/>
    <w:link w:val="TOCindent2"/>
    <w:rsid w:val="00CB144D"/>
    <w:rPr>
      <w:rFonts w:ascii="Arial" w:hAnsi="Arial" w:cs="Arial"/>
      <w:color w:val="36424A" w:themeColor="text1"/>
      <w:sz w:val="18"/>
      <w:szCs w:val="18"/>
    </w:rPr>
  </w:style>
  <w:style w:type="paragraph" w:customStyle="1" w:styleId="BodyCopyInterior">
    <w:name w:val="Body Copy (Interior)"/>
    <w:basedOn w:val="Normal"/>
    <w:uiPriority w:val="99"/>
    <w:rsid w:val="00CD0857"/>
    <w:rPr>
      <w:rFonts w:ascii="HelveticaNeueLT Std Lt" w:hAnsi="HelveticaNeueLT Std Lt" w:cs="HelveticaNeueLT Std Lt"/>
      <w:color w:val="000000"/>
    </w:rPr>
  </w:style>
  <w:style w:type="paragraph" w:customStyle="1" w:styleId="Subheading2Interior">
    <w:name w:val="Subheading 2 (Interior)"/>
    <w:basedOn w:val="Normal"/>
    <w:uiPriority w:val="99"/>
    <w:rsid w:val="00CD0857"/>
    <w:pPr>
      <w:spacing w:after="90"/>
    </w:pPr>
    <w:rPr>
      <w:rFonts w:ascii="HelveticaNeueLT Std" w:hAnsi="HelveticaNeueLT Std" w:cs="HelveticaNeueLT Std"/>
      <w:b/>
      <w:bCs/>
      <w:color w:val="000000"/>
    </w:rPr>
  </w:style>
  <w:style w:type="paragraph" w:customStyle="1" w:styleId="Bullets-Lvl2Interior">
    <w:name w:val="Bullets - Lvl 2 (Interior)"/>
    <w:basedOn w:val="Normal"/>
    <w:uiPriority w:val="99"/>
    <w:rsid w:val="00CD0857"/>
    <w:pPr>
      <w:tabs>
        <w:tab w:val="left" w:pos="160"/>
        <w:tab w:val="left" w:pos="630"/>
      </w:tabs>
      <w:spacing w:after="90"/>
      <w:ind w:left="360" w:hanging="180"/>
    </w:pPr>
    <w:rPr>
      <w:rFonts w:ascii="HelveticaNeueLT Std Lt" w:hAnsi="HelveticaNeueLT Std Lt" w:cs="HelveticaNeueLT Std Lt"/>
      <w:color w:val="000000"/>
    </w:rPr>
  </w:style>
  <w:style w:type="paragraph" w:customStyle="1" w:styleId="Heading2Interior">
    <w:name w:val="Heading 2 (Interior)"/>
    <w:basedOn w:val="Normal"/>
    <w:link w:val="Heading2InteriorChar"/>
    <w:uiPriority w:val="99"/>
    <w:rsid w:val="00D2622A"/>
    <w:pPr>
      <w:spacing w:after="0" w:line="420" w:lineRule="atLeast"/>
    </w:pPr>
    <w:rPr>
      <w:rFonts w:ascii="HelveticaNeueLT Std Lt" w:hAnsi="HelveticaNeueLT Std Lt" w:cs="HelveticaNeueLT Std Lt"/>
      <w:color w:val="000000"/>
      <w:sz w:val="32"/>
      <w:szCs w:val="32"/>
    </w:rPr>
  </w:style>
  <w:style w:type="character" w:customStyle="1" w:styleId="Heading2InteriorChar">
    <w:name w:val="Heading 2 (Interior) Char"/>
    <w:basedOn w:val="DefaultParagraphFont"/>
    <w:link w:val="Heading2Interior"/>
    <w:uiPriority w:val="99"/>
    <w:rsid w:val="00EB6203"/>
    <w:rPr>
      <w:rFonts w:ascii="HelveticaNeueLT Std Lt" w:hAnsi="HelveticaNeueLT Std Lt" w:cs="HelveticaNeueLT Std Lt"/>
      <w:color w:val="000000"/>
      <w:sz w:val="32"/>
      <w:szCs w:val="32"/>
    </w:rPr>
  </w:style>
  <w:style w:type="paragraph" w:customStyle="1" w:styleId="HeaderInteriorTableChartGraph">
    <w:name w:val="Header (Interior:Table/Chart/Graph)"/>
    <w:basedOn w:val="Normal"/>
    <w:link w:val="HeaderInteriorTableChartGraphChar"/>
    <w:uiPriority w:val="99"/>
    <w:rsid w:val="006D78D3"/>
    <w:pPr>
      <w:spacing w:after="0" w:line="220" w:lineRule="atLeast"/>
    </w:pPr>
    <w:rPr>
      <w:rFonts w:ascii="HelveticaNeueLT Std" w:hAnsi="HelveticaNeueLT Std" w:cs="HelveticaNeueLT Std"/>
      <w:b/>
      <w:bCs/>
      <w:caps/>
      <w:color w:val="000000"/>
      <w:spacing w:val="3"/>
      <w:sz w:val="16"/>
      <w:szCs w:val="16"/>
    </w:rPr>
  </w:style>
  <w:style w:type="character" w:customStyle="1" w:styleId="HeaderInteriorTableChartGraphChar">
    <w:name w:val="Header (Interior:Table/Chart/Graph) Char"/>
    <w:basedOn w:val="DefaultParagraphFont"/>
    <w:link w:val="HeaderInteriorTableChartGraph"/>
    <w:uiPriority w:val="99"/>
    <w:rsid w:val="00640D9E"/>
    <w:rPr>
      <w:rFonts w:ascii="HelveticaNeueLT Std" w:hAnsi="HelveticaNeueLT Std" w:cs="HelveticaNeueLT Std"/>
      <w:b/>
      <w:bCs/>
      <w:caps/>
      <w:color w:val="000000"/>
      <w:spacing w:val="3"/>
      <w:sz w:val="16"/>
      <w:szCs w:val="16"/>
    </w:rPr>
  </w:style>
  <w:style w:type="paragraph" w:customStyle="1" w:styleId="LegendInteriorTableChartGraph">
    <w:name w:val="Legend (Interior:Table/Chart/Graph)"/>
    <w:basedOn w:val="Normal"/>
    <w:link w:val="LegendInteriorTableChartGraphChar"/>
    <w:uiPriority w:val="99"/>
    <w:rsid w:val="006D78D3"/>
    <w:pPr>
      <w:spacing w:after="0" w:line="220" w:lineRule="atLeast"/>
    </w:pPr>
    <w:rPr>
      <w:rFonts w:ascii="HelveticaNeueLT Std Lt" w:hAnsi="HelveticaNeueLT Std Lt" w:cs="HelveticaNeueLT Std Lt"/>
      <w:color w:val="000000"/>
      <w:sz w:val="16"/>
      <w:szCs w:val="16"/>
    </w:rPr>
  </w:style>
  <w:style w:type="character" w:customStyle="1" w:styleId="LegendInteriorTableChartGraphChar">
    <w:name w:val="Legend (Interior:Table/Chart/Graph) Char"/>
    <w:basedOn w:val="DefaultParagraphFont"/>
    <w:link w:val="LegendInteriorTableChartGraph"/>
    <w:uiPriority w:val="99"/>
    <w:rsid w:val="00640D9E"/>
    <w:rPr>
      <w:rFonts w:ascii="HelveticaNeueLT Std Lt" w:hAnsi="HelveticaNeueLT Std Lt" w:cs="HelveticaNeueLT Std Lt"/>
      <w:color w:val="000000"/>
      <w:sz w:val="16"/>
      <w:szCs w:val="16"/>
    </w:rPr>
  </w:style>
  <w:style w:type="paragraph" w:customStyle="1" w:styleId="BasicParagraph">
    <w:name w:val="[Basic Paragraph]"/>
    <w:basedOn w:val="Normal"/>
    <w:link w:val="BasicParagraphChar"/>
    <w:uiPriority w:val="99"/>
    <w:rsid w:val="006D78D3"/>
    <w:pPr>
      <w:spacing w:after="0" w:line="288" w:lineRule="auto"/>
    </w:pPr>
    <w:rPr>
      <w:rFonts w:ascii="Minion Pro" w:hAnsi="Minion Pro" w:cs="Minion Pro"/>
      <w:color w:val="000000"/>
      <w:sz w:val="24"/>
      <w:szCs w:val="24"/>
    </w:rPr>
  </w:style>
  <w:style w:type="character" w:customStyle="1" w:styleId="BasicParagraphChar">
    <w:name w:val="[Basic Paragraph] Char"/>
    <w:basedOn w:val="DefaultParagraphFont"/>
    <w:link w:val="BasicParagraph"/>
    <w:uiPriority w:val="99"/>
    <w:rsid w:val="00466B61"/>
    <w:rPr>
      <w:rFonts w:ascii="Minion Pro" w:hAnsi="Minion Pro" w:cs="Minion Pro"/>
      <w:color w:val="000000"/>
      <w:sz w:val="24"/>
      <w:szCs w:val="24"/>
    </w:rPr>
  </w:style>
  <w:style w:type="paragraph" w:customStyle="1" w:styleId="TableData-LeftAlignInteriorTableChartGraph">
    <w:name w:val="Table Data - Left Align (Interior:Table/Chart/Graph)"/>
    <w:basedOn w:val="Normal"/>
    <w:uiPriority w:val="99"/>
    <w:rsid w:val="006D78D3"/>
    <w:pPr>
      <w:spacing w:after="0" w:line="200" w:lineRule="atLeast"/>
    </w:pPr>
    <w:rPr>
      <w:rFonts w:ascii="HelveticaNeueLT Std Lt" w:hAnsi="HelveticaNeueLT Std Lt" w:cs="HelveticaNeueLT Std Lt"/>
      <w:color w:val="000000"/>
      <w:sz w:val="16"/>
      <w:szCs w:val="16"/>
    </w:rPr>
  </w:style>
  <w:style w:type="paragraph" w:customStyle="1" w:styleId="TableData-RightAlignInteriorTableChartGraph">
    <w:name w:val="Table Data - Right Align (Interior:Table/Chart/Graph)"/>
    <w:basedOn w:val="Normal"/>
    <w:uiPriority w:val="99"/>
    <w:rsid w:val="006D78D3"/>
    <w:pPr>
      <w:spacing w:after="0" w:line="200" w:lineRule="atLeast"/>
      <w:jc w:val="right"/>
    </w:pPr>
    <w:rPr>
      <w:rFonts w:ascii="HelveticaNeueLT Std Lt" w:hAnsi="HelveticaNeueLT Std Lt" w:cs="HelveticaNeueLT Std Lt"/>
      <w:color w:val="000000"/>
      <w:sz w:val="16"/>
      <w:szCs w:val="16"/>
    </w:rPr>
  </w:style>
  <w:style w:type="character" w:customStyle="1" w:styleId="Table-Medium">
    <w:name w:val="Table - Medium"/>
    <w:uiPriority w:val="99"/>
    <w:rsid w:val="006D78D3"/>
    <w:rPr>
      <w:rFonts w:ascii="HelveticaNeueLT Std Med" w:hAnsi="HelveticaNeueLT Std Med" w:cs="HelveticaNeueLT Std Med"/>
    </w:rPr>
  </w:style>
  <w:style w:type="paragraph" w:styleId="Header">
    <w:name w:val="header"/>
    <w:basedOn w:val="Normal"/>
    <w:link w:val="HeaderChar"/>
    <w:uiPriority w:val="99"/>
    <w:unhideWhenUsed/>
    <w:rsid w:val="00FE64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64E8"/>
    <w:rPr>
      <w:rFonts w:ascii="Arial" w:hAnsi="Arial" w:cs="HelveticaNeueLT Std Cn"/>
      <w:color w:val="6A737B" w:themeColor="text2"/>
      <w:sz w:val="20"/>
      <w:szCs w:val="20"/>
    </w:rPr>
  </w:style>
  <w:style w:type="paragraph" w:styleId="Footer">
    <w:name w:val="footer"/>
    <w:basedOn w:val="Normal"/>
    <w:link w:val="FooterChar"/>
    <w:uiPriority w:val="99"/>
    <w:unhideWhenUsed/>
    <w:rsid w:val="00FE64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64E8"/>
    <w:rPr>
      <w:rFonts w:ascii="Arial" w:hAnsi="Arial" w:cs="HelveticaNeueLT Std Cn"/>
      <w:color w:val="6A737B" w:themeColor="text2"/>
      <w:sz w:val="20"/>
      <w:szCs w:val="20"/>
    </w:rPr>
  </w:style>
  <w:style w:type="character" w:customStyle="1" w:styleId="Footer-Roman">
    <w:name w:val="Footer - Roman"/>
    <w:uiPriority w:val="99"/>
    <w:rsid w:val="00FE64E8"/>
  </w:style>
  <w:style w:type="paragraph" w:customStyle="1" w:styleId="Contents-Lvl1InteriorContents">
    <w:name w:val="Contents - Lvl 1 (Interior:Contents)"/>
    <w:basedOn w:val="Normal"/>
    <w:link w:val="Contents-Lvl1InteriorContentsChar"/>
    <w:uiPriority w:val="99"/>
    <w:rsid w:val="00A245F6"/>
    <w:pPr>
      <w:tabs>
        <w:tab w:val="left" w:pos="160"/>
        <w:tab w:val="left" w:pos="320"/>
        <w:tab w:val="right" w:leader="dot" w:pos="6600"/>
      </w:tabs>
      <w:spacing w:after="90"/>
    </w:pPr>
    <w:rPr>
      <w:rFonts w:ascii="HelveticaNeueLT Std Med" w:hAnsi="HelveticaNeueLT Std Med" w:cs="HelveticaNeueLT Std Med"/>
      <w:color w:val="000000"/>
    </w:rPr>
  </w:style>
  <w:style w:type="character" w:customStyle="1" w:styleId="Contents-Lvl1InteriorContentsChar">
    <w:name w:val="Contents - Lvl 1 (Interior:Contents) Char"/>
    <w:basedOn w:val="DefaultParagraphFont"/>
    <w:link w:val="Contents-Lvl1InteriorContents"/>
    <w:uiPriority w:val="99"/>
    <w:rsid w:val="00BB6666"/>
    <w:rPr>
      <w:rFonts w:ascii="HelveticaNeueLT Std Med" w:hAnsi="HelveticaNeueLT Std Med" w:cs="HelveticaNeueLT Std Med"/>
      <w:color w:val="000000"/>
      <w:sz w:val="18"/>
      <w:szCs w:val="18"/>
    </w:rPr>
  </w:style>
  <w:style w:type="paragraph" w:customStyle="1" w:styleId="Contents-Lvl2InteriorContents">
    <w:name w:val="Contents - Lvl 2 (Interior:Contents)"/>
    <w:basedOn w:val="Normal"/>
    <w:link w:val="Contents-Lvl2InteriorContentsChar"/>
    <w:uiPriority w:val="99"/>
    <w:rsid w:val="00A245F6"/>
    <w:pPr>
      <w:tabs>
        <w:tab w:val="left" w:pos="160"/>
        <w:tab w:val="left" w:pos="320"/>
        <w:tab w:val="right" w:leader="dot" w:pos="6600"/>
      </w:tabs>
      <w:spacing w:after="90"/>
    </w:pPr>
    <w:rPr>
      <w:rFonts w:ascii="HelveticaNeueLT Std" w:hAnsi="HelveticaNeueLT Std" w:cs="HelveticaNeueLT Std"/>
      <w:color w:val="000000"/>
    </w:rPr>
  </w:style>
  <w:style w:type="character" w:customStyle="1" w:styleId="Contents-Lvl2InteriorContentsChar">
    <w:name w:val="Contents - Lvl 2 (Interior:Contents) Char"/>
    <w:basedOn w:val="DefaultParagraphFont"/>
    <w:link w:val="Contents-Lvl2InteriorContents"/>
    <w:uiPriority w:val="99"/>
    <w:rsid w:val="00BB6666"/>
    <w:rPr>
      <w:rFonts w:ascii="HelveticaNeueLT Std" w:hAnsi="HelveticaNeueLT Std" w:cs="HelveticaNeueLT Std"/>
      <w:color w:val="000000"/>
      <w:sz w:val="18"/>
      <w:szCs w:val="18"/>
    </w:rPr>
  </w:style>
  <w:style w:type="paragraph" w:customStyle="1" w:styleId="Contents-Lvl3InteriorContents">
    <w:name w:val="Contents - Lvl 3 (Interior:Contents)"/>
    <w:basedOn w:val="Normal"/>
    <w:link w:val="Contents-Lvl3InteriorContentsChar"/>
    <w:uiPriority w:val="99"/>
    <w:rsid w:val="00A245F6"/>
    <w:pPr>
      <w:tabs>
        <w:tab w:val="left" w:pos="160"/>
        <w:tab w:val="left" w:pos="320"/>
        <w:tab w:val="right" w:pos="6600"/>
      </w:tabs>
      <w:spacing w:after="90"/>
      <w:ind w:left="180" w:hanging="180"/>
    </w:pPr>
    <w:rPr>
      <w:rFonts w:ascii="HelveticaNeueLT Std Lt" w:hAnsi="HelveticaNeueLT Std Lt" w:cs="HelveticaNeueLT Std Lt"/>
      <w:color w:val="000000"/>
    </w:rPr>
  </w:style>
  <w:style w:type="character" w:customStyle="1" w:styleId="Contents-Lvl3InteriorContentsChar">
    <w:name w:val="Contents - Lvl 3 (Interior:Contents) Char"/>
    <w:basedOn w:val="DefaultParagraphFont"/>
    <w:link w:val="Contents-Lvl3InteriorContents"/>
    <w:uiPriority w:val="99"/>
    <w:rsid w:val="00BB6666"/>
    <w:rPr>
      <w:rFonts w:ascii="HelveticaNeueLT Std Lt" w:hAnsi="HelveticaNeueLT Std Lt" w:cs="HelveticaNeueLT Std Lt"/>
      <w:color w:val="000000"/>
      <w:sz w:val="18"/>
      <w:szCs w:val="18"/>
    </w:rPr>
  </w:style>
  <w:style w:type="paragraph" w:customStyle="1" w:styleId="Contents-Lvl4InteriorContents">
    <w:name w:val="Contents - Lvl 4 (Interior:Contents)"/>
    <w:basedOn w:val="Normal"/>
    <w:link w:val="Contents-Lvl4InteriorContentsChar"/>
    <w:uiPriority w:val="99"/>
    <w:rsid w:val="00A245F6"/>
    <w:pPr>
      <w:tabs>
        <w:tab w:val="left" w:pos="160"/>
        <w:tab w:val="left" w:pos="360"/>
        <w:tab w:val="right" w:pos="6600"/>
      </w:tabs>
      <w:spacing w:after="90"/>
      <w:ind w:left="360" w:hanging="180"/>
    </w:pPr>
    <w:rPr>
      <w:rFonts w:ascii="HelveticaNeueLT Std Lt" w:hAnsi="HelveticaNeueLT Std Lt" w:cs="HelveticaNeueLT Std Lt"/>
      <w:color w:val="000000"/>
    </w:rPr>
  </w:style>
  <w:style w:type="character" w:customStyle="1" w:styleId="Contents-Lvl4InteriorContentsChar">
    <w:name w:val="Contents - Lvl 4 (Interior:Contents) Char"/>
    <w:basedOn w:val="DefaultParagraphFont"/>
    <w:link w:val="Contents-Lvl4InteriorContents"/>
    <w:uiPriority w:val="99"/>
    <w:rsid w:val="00BB6666"/>
    <w:rPr>
      <w:rFonts w:ascii="HelveticaNeueLT Std Lt" w:hAnsi="HelveticaNeueLT Std Lt" w:cs="HelveticaNeueLT Std Lt"/>
      <w:color w:val="000000"/>
      <w:sz w:val="18"/>
      <w:szCs w:val="18"/>
    </w:rPr>
  </w:style>
  <w:style w:type="paragraph" w:styleId="EndnoteText">
    <w:name w:val="endnote text"/>
    <w:basedOn w:val="Normal"/>
    <w:link w:val="EndnoteTextChar"/>
    <w:uiPriority w:val="99"/>
    <w:semiHidden/>
    <w:unhideWhenUsed/>
    <w:rsid w:val="005B3D68"/>
    <w:pPr>
      <w:spacing w:after="0" w:line="240" w:lineRule="auto"/>
    </w:pPr>
  </w:style>
  <w:style w:type="character" w:customStyle="1" w:styleId="EndnoteTextChar">
    <w:name w:val="Endnote Text Char"/>
    <w:basedOn w:val="DefaultParagraphFont"/>
    <w:link w:val="EndnoteText"/>
    <w:uiPriority w:val="99"/>
    <w:semiHidden/>
    <w:rsid w:val="005B3D68"/>
    <w:rPr>
      <w:rFonts w:ascii="Arial" w:hAnsi="Arial" w:cs="HelveticaNeueLT Std Cn"/>
      <w:color w:val="6A737B" w:themeColor="text2"/>
      <w:sz w:val="20"/>
      <w:szCs w:val="20"/>
    </w:rPr>
  </w:style>
  <w:style w:type="character" w:styleId="EndnoteReference">
    <w:name w:val="endnote reference"/>
    <w:basedOn w:val="DefaultParagraphFont"/>
    <w:uiPriority w:val="99"/>
    <w:semiHidden/>
    <w:unhideWhenUsed/>
    <w:rsid w:val="005B3D68"/>
    <w:rPr>
      <w:vertAlign w:val="superscript"/>
    </w:rPr>
  </w:style>
  <w:style w:type="paragraph" w:styleId="FootnoteText">
    <w:name w:val="footnote text"/>
    <w:basedOn w:val="FootnotesInterior"/>
    <w:link w:val="FootnoteTextChar"/>
    <w:uiPriority w:val="6"/>
    <w:rsid w:val="00E40A83"/>
  </w:style>
  <w:style w:type="paragraph" w:customStyle="1" w:styleId="FootnotesInterior">
    <w:name w:val="Footnotes (Interior)"/>
    <w:basedOn w:val="Normal"/>
    <w:uiPriority w:val="99"/>
    <w:rsid w:val="000F02D8"/>
    <w:pPr>
      <w:spacing w:before="252" w:line="200" w:lineRule="atLeast"/>
      <w:ind w:left="180" w:hanging="180"/>
    </w:pPr>
    <w:rPr>
      <w:rFonts w:ascii="HelveticaNeueLT Std Lt" w:hAnsi="HelveticaNeueLT Std Lt" w:cs="HelveticaNeueLT Std Lt"/>
      <w:color w:val="000000"/>
      <w:sz w:val="15"/>
      <w:szCs w:val="15"/>
    </w:rPr>
  </w:style>
  <w:style w:type="character" w:customStyle="1" w:styleId="FootnoteTextChar">
    <w:name w:val="Footnote Text Char"/>
    <w:basedOn w:val="DefaultParagraphFont"/>
    <w:link w:val="FootnoteText"/>
    <w:uiPriority w:val="6"/>
    <w:rsid w:val="005C382B"/>
    <w:rPr>
      <w:rFonts w:ascii="HelveticaNeueLT Std Lt" w:hAnsi="HelveticaNeueLT Std Lt" w:cs="HelveticaNeueLT Std Lt"/>
      <w:color w:val="000000"/>
      <w:sz w:val="15"/>
      <w:szCs w:val="15"/>
    </w:rPr>
  </w:style>
  <w:style w:type="character" w:styleId="FootnoteReference">
    <w:name w:val="footnote reference"/>
    <w:basedOn w:val="DefaultParagraphFont"/>
    <w:uiPriority w:val="99"/>
    <w:semiHidden/>
    <w:unhideWhenUsed/>
    <w:rsid w:val="000F02D8"/>
    <w:rPr>
      <w:vertAlign w:val="superscript"/>
    </w:rPr>
  </w:style>
  <w:style w:type="table" w:styleId="ListTable2">
    <w:name w:val="List Table 2"/>
    <w:basedOn w:val="TableNormal"/>
    <w:uiPriority w:val="47"/>
    <w:rsid w:val="00E77962"/>
    <w:pPr>
      <w:spacing w:after="0" w:line="240" w:lineRule="auto"/>
    </w:pPr>
    <w:tblPr>
      <w:tblStyleRowBandSize w:val="1"/>
      <w:tblStyleColBandSize w:val="1"/>
      <w:tblBorders>
        <w:top w:val="single" w:sz="4" w:space="0" w:color="7A8F9E" w:themeColor="text1" w:themeTint="99"/>
        <w:bottom w:val="single" w:sz="4" w:space="0" w:color="7A8F9E" w:themeColor="text1" w:themeTint="99"/>
        <w:insideH w:val="single" w:sz="4" w:space="0" w:color="7A8F9E"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9DE" w:themeFill="text1" w:themeFillTint="33"/>
      </w:tcPr>
    </w:tblStylePr>
    <w:tblStylePr w:type="band1Horz">
      <w:tblPr/>
      <w:tcPr>
        <w:shd w:val="clear" w:color="auto" w:fill="D2D9DE" w:themeFill="text1" w:themeFillTint="33"/>
      </w:tcPr>
    </w:tblStylePr>
  </w:style>
  <w:style w:type="table" w:customStyle="1" w:styleId="GoABanded">
    <w:name w:val="GoA Banded"/>
    <w:basedOn w:val="TableNormal"/>
    <w:uiPriority w:val="99"/>
    <w:rsid w:val="00E77962"/>
    <w:pPr>
      <w:spacing w:after="0" w:line="240" w:lineRule="auto"/>
    </w:pPr>
    <w:tblPr>
      <w:tblStyleRowBandSize w:val="1"/>
    </w:tblPr>
    <w:tcPr>
      <w:shd w:val="clear" w:color="auto" w:fill="F2F2F2" w:themeFill="background1" w:themeFillShade="F2"/>
      <w:vAlign w:val="center"/>
    </w:tcPr>
    <w:tblStylePr w:type="firstRow">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D1D4D3" w:themeFill="background2"/>
      </w:tcPr>
    </w:tblStylePr>
  </w:style>
  <w:style w:type="table" w:styleId="TableGrid">
    <w:name w:val="Table Grid"/>
    <w:basedOn w:val="TableNormal"/>
    <w:uiPriority w:val="59"/>
    <w:rsid w:val="00E77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D20F9"/>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BD20F9"/>
    <w:rPr>
      <w:rFonts w:ascii="Segoe UI" w:hAnsi="Segoe UI" w:cs="Segoe UI"/>
      <w:color w:val="6A737B" w:themeColor="text2"/>
      <w:sz w:val="18"/>
      <w:szCs w:val="18"/>
    </w:rPr>
  </w:style>
  <w:style w:type="paragraph" w:customStyle="1" w:styleId="TOC-H1">
    <w:name w:val="TOC-H1"/>
    <w:basedOn w:val="Contents-Lvl1InteriorContents"/>
    <w:link w:val="TOC-H1Char"/>
    <w:uiPriority w:val="39"/>
    <w:semiHidden/>
    <w:unhideWhenUsed/>
    <w:qFormat/>
    <w:rsid w:val="00BB6666"/>
    <w:pPr>
      <w:spacing w:after="120"/>
    </w:pPr>
    <w:rPr>
      <w:rFonts w:ascii="Arial" w:hAnsi="Arial" w:cs="Arial"/>
      <w:b/>
      <w:color w:val="auto"/>
    </w:rPr>
  </w:style>
  <w:style w:type="character" w:customStyle="1" w:styleId="TOC-H1Char">
    <w:name w:val="TOC-H1 Char"/>
    <w:basedOn w:val="Contents-Lvl1InteriorContentsChar"/>
    <w:link w:val="TOC-H1"/>
    <w:uiPriority w:val="39"/>
    <w:semiHidden/>
    <w:rsid w:val="00CB144D"/>
    <w:rPr>
      <w:rFonts w:ascii="Arial" w:hAnsi="Arial" w:cs="Arial"/>
      <w:b/>
      <w:color w:val="000000"/>
      <w:sz w:val="18"/>
      <w:szCs w:val="18"/>
    </w:rPr>
  </w:style>
  <w:style w:type="paragraph" w:customStyle="1" w:styleId="TOC-H2">
    <w:name w:val="TOC-H2"/>
    <w:basedOn w:val="Contents-Lvl2InteriorContents"/>
    <w:link w:val="TOC-H2Char"/>
    <w:uiPriority w:val="39"/>
    <w:unhideWhenUsed/>
    <w:qFormat/>
    <w:rsid w:val="00BB6666"/>
    <w:pPr>
      <w:spacing w:after="120"/>
    </w:pPr>
    <w:rPr>
      <w:rFonts w:ascii="Arial" w:hAnsi="Arial" w:cs="Arial"/>
      <w:color w:val="auto"/>
    </w:rPr>
  </w:style>
  <w:style w:type="character" w:customStyle="1" w:styleId="TOC-H2Char">
    <w:name w:val="TOC-H2 Char"/>
    <w:basedOn w:val="Contents-Lvl2InteriorContentsChar"/>
    <w:link w:val="TOC-H2"/>
    <w:uiPriority w:val="39"/>
    <w:rsid w:val="00CB144D"/>
    <w:rPr>
      <w:rFonts w:ascii="Arial" w:hAnsi="Arial" w:cs="Arial"/>
      <w:color w:val="000000"/>
      <w:sz w:val="18"/>
      <w:szCs w:val="18"/>
    </w:rPr>
  </w:style>
  <w:style w:type="paragraph" w:customStyle="1" w:styleId="TOC-H3">
    <w:name w:val="TOC-H3"/>
    <w:basedOn w:val="Contents-Lvl3InteriorContents"/>
    <w:link w:val="TOC-H3Char"/>
    <w:uiPriority w:val="39"/>
    <w:unhideWhenUsed/>
    <w:qFormat/>
    <w:rsid w:val="00BB6666"/>
    <w:pPr>
      <w:tabs>
        <w:tab w:val="clear" w:pos="160"/>
        <w:tab w:val="clear" w:pos="320"/>
      </w:tabs>
      <w:spacing w:after="120"/>
    </w:pPr>
    <w:rPr>
      <w:rFonts w:ascii="Arial" w:hAnsi="Arial" w:cs="Arial"/>
      <w:color w:val="auto"/>
    </w:rPr>
  </w:style>
  <w:style w:type="character" w:customStyle="1" w:styleId="TOC-H3Char">
    <w:name w:val="TOC-H3 Char"/>
    <w:basedOn w:val="Contents-Lvl3InteriorContentsChar"/>
    <w:link w:val="TOC-H3"/>
    <w:uiPriority w:val="39"/>
    <w:rsid w:val="00CB144D"/>
    <w:rPr>
      <w:rFonts w:ascii="Arial" w:hAnsi="Arial" w:cs="Arial"/>
      <w:color w:val="000000"/>
      <w:sz w:val="18"/>
      <w:szCs w:val="18"/>
    </w:rPr>
  </w:style>
  <w:style w:type="paragraph" w:customStyle="1" w:styleId="TOC-H4">
    <w:name w:val="TOC-H4"/>
    <w:basedOn w:val="Contents-Lvl4InteriorContents"/>
    <w:link w:val="TOC-H4Char"/>
    <w:uiPriority w:val="39"/>
    <w:unhideWhenUsed/>
    <w:qFormat/>
    <w:rsid w:val="00BB6666"/>
    <w:pPr>
      <w:numPr>
        <w:numId w:val="3"/>
      </w:numPr>
      <w:tabs>
        <w:tab w:val="clear" w:pos="160"/>
        <w:tab w:val="clear" w:pos="360"/>
      </w:tabs>
      <w:spacing w:after="120"/>
      <w:ind w:hanging="180"/>
    </w:pPr>
    <w:rPr>
      <w:rFonts w:ascii="Arial" w:hAnsi="Arial" w:cs="Arial"/>
      <w:color w:val="auto"/>
    </w:rPr>
  </w:style>
  <w:style w:type="character" w:customStyle="1" w:styleId="TOC-H4Char">
    <w:name w:val="TOC-H4 Char"/>
    <w:basedOn w:val="Contents-Lvl4InteriorContentsChar"/>
    <w:link w:val="TOC-H4"/>
    <w:uiPriority w:val="39"/>
    <w:rsid w:val="00CB144D"/>
    <w:rPr>
      <w:rFonts w:ascii="Arial" w:hAnsi="Arial" w:cs="Arial"/>
      <w:color w:val="000000"/>
      <w:sz w:val="20"/>
      <w:szCs w:val="18"/>
    </w:rPr>
  </w:style>
  <w:style w:type="paragraph" w:customStyle="1" w:styleId="Section2">
    <w:name w:val="Section 2"/>
    <w:basedOn w:val="Heading2Interior"/>
    <w:link w:val="Section2Char"/>
    <w:uiPriority w:val="2"/>
    <w:qFormat/>
    <w:rsid w:val="00816833"/>
    <w:rPr>
      <w:rFonts w:ascii="Arial" w:hAnsi="Arial"/>
      <w:sz w:val="28"/>
    </w:rPr>
  </w:style>
  <w:style w:type="character" w:customStyle="1" w:styleId="Section2Char">
    <w:name w:val="Section 2 Char"/>
    <w:basedOn w:val="Heading2InteriorChar"/>
    <w:link w:val="Section2"/>
    <w:uiPriority w:val="2"/>
    <w:rsid w:val="00816833"/>
    <w:rPr>
      <w:rFonts w:ascii="Arial" w:hAnsi="Arial" w:cs="HelveticaNeueLT Std Lt"/>
      <w:color w:val="000000"/>
      <w:sz w:val="28"/>
      <w:szCs w:val="32"/>
    </w:rPr>
  </w:style>
  <w:style w:type="paragraph" w:customStyle="1" w:styleId="TableH1">
    <w:name w:val="Table H1"/>
    <w:basedOn w:val="HeaderInteriorTableChartGraph"/>
    <w:link w:val="TableH1Char"/>
    <w:autoRedefine/>
    <w:uiPriority w:val="5"/>
    <w:qFormat/>
    <w:rsid w:val="00CB6A27"/>
    <w:pPr>
      <w:pBdr>
        <w:top w:val="dotted" w:sz="6" w:space="4" w:color="6A737B" w:themeColor="text2"/>
      </w:pBdr>
    </w:pPr>
    <w:rPr>
      <w:rFonts w:ascii="Arial" w:hAnsi="Arial" w:cs="Arial"/>
    </w:rPr>
  </w:style>
  <w:style w:type="character" w:customStyle="1" w:styleId="TableH1Char">
    <w:name w:val="Table H1 Char"/>
    <w:basedOn w:val="HeaderInteriorTableChartGraphChar"/>
    <w:link w:val="TableH1"/>
    <w:uiPriority w:val="5"/>
    <w:rsid w:val="00CB6A27"/>
    <w:rPr>
      <w:rFonts w:ascii="Arial" w:hAnsi="Arial" w:cs="Arial"/>
      <w:b/>
      <w:bCs/>
      <w:caps/>
      <w:color w:val="000000"/>
      <w:spacing w:val="3"/>
      <w:sz w:val="16"/>
      <w:szCs w:val="16"/>
    </w:rPr>
  </w:style>
  <w:style w:type="paragraph" w:customStyle="1" w:styleId="TableH2">
    <w:name w:val="Table H2"/>
    <w:basedOn w:val="LegendInteriorTableChartGraph"/>
    <w:link w:val="TableH2Char"/>
    <w:uiPriority w:val="5"/>
    <w:qFormat/>
    <w:rsid w:val="00EF17ED"/>
    <w:pPr>
      <w:spacing w:after="240"/>
    </w:pPr>
    <w:rPr>
      <w:rFonts w:ascii="Arial" w:hAnsi="Arial"/>
    </w:rPr>
  </w:style>
  <w:style w:type="character" w:customStyle="1" w:styleId="TableH2Char">
    <w:name w:val="Table H2 Char"/>
    <w:basedOn w:val="LegendInteriorTableChartGraphChar"/>
    <w:link w:val="TableH2"/>
    <w:uiPriority w:val="5"/>
    <w:rsid w:val="000F0D1F"/>
    <w:rPr>
      <w:rFonts w:ascii="Arial" w:hAnsi="Arial" w:cs="HelveticaNeueLT Std Lt"/>
      <w:color w:val="000000"/>
      <w:sz w:val="16"/>
      <w:szCs w:val="16"/>
    </w:rPr>
  </w:style>
  <w:style w:type="paragraph" w:customStyle="1" w:styleId="Pa0">
    <w:name w:val="Pa0"/>
    <w:basedOn w:val="Normal"/>
    <w:next w:val="Normal"/>
    <w:uiPriority w:val="99"/>
    <w:rsid w:val="00893101"/>
    <w:pPr>
      <w:spacing w:after="0" w:line="151" w:lineRule="atLeast"/>
      <w:textAlignment w:val="auto"/>
    </w:pPr>
    <w:rPr>
      <w:rFonts w:ascii="HelveticaNeueLT Std" w:hAnsi="HelveticaNeueLT Std" w:cstheme="minorBidi"/>
      <w:sz w:val="24"/>
      <w:szCs w:val="24"/>
      <w:lang w:val="en-CA"/>
    </w:rPr>
  </w:style>
  <w:style w:type="character" w:styleId="CommentReference">
    <w:name w:val="annotation reference"/>
    <w:basedOn w:val="DefaultParagraphFont"/>
    <w:uiPriority w:val="99"/>
    <w:semiHidden/>
    <w:unhideWhenUsed/>
    <w:rsid w:val="00D32365"/>
    <w:rPr>
      <w:sz w:val="16"/>
      <w:szCs w:val="16"/>
    </w:rPr>
  </w:style>
  <w:style w:type="paragraph" w:styleId="CommentText">
    <w:name w:val="annotation text"/>
    <w:basedOn w:val="Normal"/>
    <w:link w:val="CommentTextChar"/>
    <w:uiPriority w:val="99"/>
    <w:unhideWhenUsed/>
    <w:rsid w:val="00D32365"/>
    <w:pPr>
      <w:spacing w:line="240" w:lineRule="auto"/>
    </w:pPr>
    <w:rPr>
      <w:szCs w:val="20"/>
    </w:rPr>
  </w:style>
  <w:style w:type="character" w:customStyle="1" w:styleId="CommentTextChar">
    <w:name w:val="Comment Text Char"/>
    <w:basedOn w:val="DefaultParagraphFont"/>
    <w:link w:val="CommentText"/>
    <w:uiPriority w:val="99"/>
    <w:rsid w:val="00D3236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32365"/>
    <w:rPr>
      <w:b/>
      <w:bCs/>
    </w:rPr>
  </w:style>
  <w:style w:type="character" w:customStyle="1" w:styleId="CommentSubjectChar">
    <w:name w:val="Comment Subject Char"/>
    <w:basedOn w:val="CommentTextChar"/>
    <w:link w:val="CommentSubject"/>
    <w:uiPriority w:val="99"/>
    <w:semiHidden/>
    <w:rsid w:val="00D32365"/>
    <w:rPr>
      <w:rFonts w:ascii="Arial" w:hAnsi="Arial" w:cs="Arial"/>
      <w:b/>
      <w:bCs/>
      <w:sz w:val="20"/>
      <w:szCs w:val="20"/>
    </w:rPr>
  </w:style>
  <w:style w:type="paragraph" w:styleId="NormalWeb">
    <w:name w:val="Normal (Web)"/>
    <w:basedOn w:val="Normal"/>
    <w:uiPriority w:val="99"/>
    <w:unhideWhenUsed/>
    <w:rsid w:val="00D32365"/>
    <w:pPr>
      <w:autoSpaceDE/>
      <w:autoSpaceDN/>
      <w:adjustRightInd/>
      <w:spacing w:before="100" w:beforeAutospacing="1" w:after="100" w:afterAutospacing="1" w:line="240" w:lineRule="auto"/>
      <w:textAlignment w:val="auto"/>
    </w:pPr>
    <w:rPr>
      <w:rFonts w:ascii="Times New Roman" w:eastAsia="Times New Roman" w:hAnsi="Times New Roman" w:cs="Times New Roman"/>
      <w:sz w:val="24"/>
      <w:szCs w:val="24"/>
      <w:lang w:val="en-CA" w:eastAsia="en-CA"/>
    </w:rPr>
  </w:style>
  <w:style w:type="character" w:customStyle="1" w:styleId="ms-rtefontface-13">
    <w:name w:val="ms-rtefontface-13"/>
    <w:basedOn w:val="DefaultParagraphFont"/>
    <w:rsid w:val="00D32365"/>
  </w:style>
  <w:style w:type="character" w:styleId="Strong">
    <w:name w:val="Strong"/>
    <w:basedOn w:val="DefaultParagraphFont"/>
    <w:uiPriority w:val="22"/>
    <w:qFormat/>
    <w:rsid w:val="00D32365"/>
    <w:rPr>
      <w:b/>
      <w:bCs/>
    </w:rPr>
  </w:style>
  <w:style w:type="character" w:customStyle="1" w:styleId="ms-rtethemeforecolor-5-0">
    <w:name w:val="ms-rtethemeforecolor-5-0"/>
    <w:basedOn w:val="DefaultParagraphFont"/>
    <w:rsid w:val="00D32365"/>
  </w:style>
  <w:style w:type="table" w:customStyle="1" w:styleId="Style1">
    <w:name w:val="Style1"/>
    <w:basedOn w:val="TableNormal"/>
    <w:uiPriority w:val="99"/>
    <w:rsid w:val="00466B61"/>
    <w:pPr>
      <w:spacing w:after="0" w:line="240" w:lineRule="auto"/>
    </w:pPr>
    <w:rPr>
      <w:lang w:val="en-CA"/>
    </w:rPr>
    <w:tblPr>
      <w:tblBorders>
        <w:top w:val="single" w:sz="18" w:space="0" w:color="36424A"/>
        <w:bottom w:val="single" w:sz="18" w:space="0" w:color="36424A"/>
        <w:insideH w:val="single" w:sz="4" w:space="0" w:color="36424A"/>
        <w:insideV w:val="single" w:sz="4" w:space="0" w:color="36424A"/>
      </w:tblBorders>
    </w:tblPr>
  </w:style>
  <w:style w:type="table" w:styleId="LightList-Accent3">
    <w:name w:val="Light List Accent 3"/>
    <w:basedOn w:val="TableNormal"/>
    <w:uiPriority w:val="61"/>
    <w:rsid w:val="00466B61"/>
    <w:pPr>
      <w:tabs>
        <w:tab w:val="left" w:pos="180"/>
        <w:tab w:val="left" w:pos="360"/>
      </w:tabs>
      <w:spacing w:after="0" w:line="240" w:lineRule="auto"/>
      <w:ind w:left="360" w:hanging="360"/>
    </w:pPr>
    <w:rPr>
      <w:rFonts w:ascii="Arial" w:hAnsi="Arial"/>
      <w:lang w:val="en-CA"/>
    </w:rPr>
    <w:tblPr>
      <w:tblBorders>
        <w:top w:val="single" w:sz="18" w:space="0" w:color="36424A"/>
        <w:bottom w:val="single" w:sz="18" w:space="0" w:color="36424A"/>
        <w:insideH w:val="single" w:sz="8" w:space="0" w:color="36424A"/>
        <w:insideV w:val="single" w:sz="8" w:space="0" w:color="36424A"/>
      </w:tblBorders>
    </w:tblPr>
    <w:tcPr>
      <w:shd w:val="clear" w:color="auto" w:fill="auto"/>
      <w:tcMar>
        <w:top w:w="72" w:type="dxa"/>
        <w:left w:w="115" w:type="dxa"/>
        <w:bottom w:w="72" w:type="dxa"/>
        <w:right w:w="115" w:type="dxa"/>
      </w:tcMar>
    </w:tcPr>
    <w:tblStylePr w:type="firstRow">
      <w:pPr>
        <w:spacing w:before="0" w:after="0" w:line="240" w:lineRule="auto"/>
      </w:pPr>
      <w:rPr>
        <w:b/>
        <w:bCs/>
        <w:color w:val="FFFFFF" w:themeColor="background1"/>
      </w:rPr>
      <w:tblPr/>
      <w:tcPr>
        <w:shd w:val="clear" w:color="auto" w:fill="00AAD2" w:themeFill="accent3"/>
      </w:tcPr>
    </w:tblStylePr>
    <w:tblStylePr w:type="lastRow">
      <w:pPr>
        <w:spacing w:before="0" w:after="0" w:line="240" w:lineRule="auto"/>
      </w:pPr>
      <w:rPr>
        <w:b/>
        <w:bCs/>
      </w:rPr>
      <w:tblPr/>
      <w:tcPr>
        <w:tcBorders>
          <w:top w:val="double" w:sz="6" w:space="0" w:color="00AAD2" w:themeColor="accent3"/>
          <w:left w:val="single" w:sz="8" w:space="0" w:color="00AAD2" w:themeColor="accent3"/>
          <w:bottom w:val="single" w:sz="8" w:space="0" w:color="00AAD2" w:themeColor="accent3"/>
          <w:right w:val="single" w:sz="8" w:space="0" w:color="00AAD2" w:themeColor="accent3"/>
        </w:tcBorders>
      </w:tcPr>
    </w:tblStylePr>
    <w:tblStylePr w:type="firstCol">
      <w:rPr>
        <w:b/>
        <w:bCs/>
      </w:rPr>
    </w:tblStylePr>
    <w:tblStylePr w:type="lastCol">
      <w:rPr>
        <w:b/>
        <w:bCs/>
      </w:rPr>
    </w:tblStylePr>
  </w:style>
  <w:style w:type="paragraph" w:customStyle="1" w:styleId="CopyrightandISBN">
    <w:name w:val="Copyright and ISBN"/>
    <w:basedOn w:val="Normal"/>
    <w:link w:val="CopyrightandISBNChar"/>
    <w:uiPriority w:val="99"/>
    <w:rsid w:val="00466B61"/>
    <w:pPr>
      <w:suppressAutoHyphens/>
      <w:spacing w:before="90" w:line="288" w:lineRule="auto"/>
    </w:pPr>
    <w:rPr>
      <w:rFonts w:ascii="HelveticaNeueLT Std Cn" w:hAnsi="HelveticaNeueLT Std Cn" w:cs="HelveticaNeueLT Std Cn"/>
      <w:color w:val="FFFFFF"/>
      <w:sz w:val="16"/>
      <w:szCs w:val="16"/>
    </w:rPr>
  </w:style>
  <w:style w:type="character" w:customStyle="1" w:styleId="CopyrightandISBNChar">
    <w:name w:val="Copyright and ISBN Char"/>
    <w:basedOn w:val="DefaultParagraphFont"/>
    <w:link w:val="CopyrightandISBN"/>
    <w:uiPriority w:val="99"/>
    <w:rsid w:val="00466B61"/>
    <w:rPr>
      <w:rFonts w:ascii="HelveticaNeueLT Std Cn" w:hAnsi="HelveticaNeueLT Std Cn" w:cs="HelveticaNeueLT Std Cn"/>
      <w:color w:val="FFFFFF"/>
      <w:sz w:val="16"/>
      <w:szCs w:val="16"/>
    </w:rPr>
  </w:style>
  <w:style w:type="character" w:customStyle="1" w:styleId="url">
    <w:name w:val="url"/>
    <w:uiPriority w:val="99"/>
    <w:rsid w:val="00466B61"/>
    <w:rPr>
      <w:rFonts w:cs="HelveticaNeueLT Std Cn"/>
      <w:sz w:val="20"/>
      <w:szCs w:val="20"/>
    </w:rPr>
  </w:style>
  <w:style w:type="paragraph" w:customStyle="1" w:styleId="Sub-Head2medcondensed">
    <w:name w:val="Sub-Head 2 med condensed"/>
    <w:basedOn w:val="Normal"/>
    <w:uiPriority w:val="99"/>
    <w:rsid w:val="00466B61"/>
    <w:pPr>
      <w:suppressAutoHyphens/>
      <w:spacing w:before="270" w:line="288" w:lineRule="auto"/>
    </w:pPr>
    <w:rPr>
      <w:rFonts w:ascii="HelveticaNeueLT Std Med Cn" w:hAnsi="HelveticaNeueLT Std Med Cn" w:cs="HelveticaNeueLT Std Med Cn"/>
      <w:color w:val="36424A" w:themeColor="text1"/>
      <w:sz w:val="26"/>
      <w:szCs w:val="26"/>
    </w:rPr>
  </w:style>
  <w:style w:type="paragraph" w:customStyle="1" w:styleId="BodyCopy">
    <w:name w:val="Body Copy"/>
    <w:basedOn w:val="Normal"/>
    <w:uiPriority w:val="99"/>
    <w:rsid w:val="00466B61"/>
    <w:pPr>
      <w:suppressAutoHyphens/>
      <w:spacing w:before="90" w:line="288" w:lineRule="auto"/>
    </w:pPr>
    <w:rPr>
      <w:rFonts w:ascii="HelveticaNeueLT Std Cn" w:hAnsi="HelveticaNeueLT Std Cn" w:cs="HelveticaNeueLT Std Cn"/>
      <w:color w:val="36424A" w:themeColor="text1"/>
      <w:szCs w:val="20"/>
    </w:rPr>
  </w:style>
  <w:style w:type="paragraph" w:customStyle="1" w:styleId="Bullet1">
    <w:name w:val="Bullet 1"/>
    <w:basedOn w:val="Normal"/>
    <w:link w:val="Bullet1Char"/>
    <w:uiPriority w:val="1"/>
    <w:rsid w:val="00466B61"/>
    <w:pPr>
      <w:numPr>
        <w:numId w:val="4"/>
      </w:numPr>
      <w:suppressAutoHyphens/>
      <w:spacing w:before="90" w:line="312" w:lineRule="auto"/>
    </w:pPr>
    <w:rPr>
      <w:rFonts w:cs="HelveticaNeueLT Std Cn"/>
      <w:color w:val="36424A" w:themeColor="text1"/>
      <w:szCs w:val="20"/>
    </w:rPr>
  </w:style>
  <w:style w:type="character" w:customStyle="1" w:styleId="Bullet1Char">
    <w:name w:val="Bullet 1 Char"/>
    <w:basedOn w:val="DefaultParagraphFont"/>
    <w:link w:val="Bullet1"/>
    <w:uiPriority w:val="1"/>
    <w:rsid w:val="00466B61"/>
    <w:rPr>
      <w:rFonts w:ascii="Arial" w:hAnsi="Arial" w:cs="HelveticaNeueLT Std Cn"/>
      <w:color w:val="36424A" w:themeColor="text1"/>
      <w:sz w:val="20"/>
      <w:szCs w:val="20"/>
    </w:rPr>
  </w:style>
  <w:style w:type="paragraph" w:customStyle="1" w:styleId="Footer-URL">
    <w:name w:val="Footer - URL"/>
    <w:basedOn w:val="BasicParagraph"/>
    <w:link w:val="Footer-URLChar"/>
    <w:uiPriority w:val="4"/>
    <w:rsid w:val="00466B61"/>
    <w:pPr>
      <w:suppressAutoHyphens/>
      <w:spacing w:before="90" w:after="180"/>
    </w:pPr>
    <w:rPr>
      <w:rFonts w:ascii="Arial Narrow" w:hAnsi="Arial Narrow" w:cs="MinionPro-Regular"/>
      <w:color w:val="00AAD2" w:themeColor="accent3"/>
    </w:rPr>
  </w:style>
  <w:style w:type="character" w:customStyle="1" w:styleId="Footer-URLChar">
    <w:name w:val="Footer - URL Char"/>
    <w:basedOn w:val="BasicParagraphChar"/>
    <w:link w:val="Footer-URL"/>
    <w:uiPriority w:val="4"/>
    <w:rsid w:val="00466B61"/>
    <w:rPr>
      <w:rFonts w:ascii="Arial Narrow" w:hAnsi="Arial Narrow" w:cs="MinionPro-Regular"/>
      <w:color w:val="00AAD2" w:themeColor="accent3"/>
      <w:sz w:val="24"/>
      <w:szCs w:val="24"/>
    </w:rPr>
  </w:style>
  <w:style w:type="paragraph" w:customStyle="1" w:styleId="Call-BoxHeading">
    <w:name w:val="Call-Box Heading"/>
    <w:basedOn w:val="Call-BoxText"/>
    <w:link w:val="Call-BoxHeadingChar"/>
    <w:uiPriority w:val="4"/>
    <w:qFormat/>
    <w:rsid w:val="00466B61"/>
    <w:pPr>
      <w:spacing w:before="180"/>
    </w:pPr>
    <w:rPr>
      <w:sz w:val="36"/>
    </w:rPr>
  </w:style>
  <w:style w:type="paragraph" w:customStyle="1" w:styleId="Call-BoxText">
    <w:name w:val="Call-Box Text"/>
    <w:basedOn w:val="Normal"/>
    <w:link w:val="Call-BoxTextChar"/>
    <w:uiPriority w:val="4"/>
    <w:qFormat/>
    <w:rsid w:val="00466B61"/>
    <w:pPr>
      <w:suppressAutoHyphens/>
      <w:spacing w:before="90" w:line="312" w:lineRule="auto"/>
    </w:pPr>
    <w:rPr>
      <w:rFonts w:cs="HelveticaNeueLT Std Cn"/>
      <w:color w:val="FFFFFF" w:themeColor="background1"/>
      <w:szCs w:val="20"/>
    </w:rPr>
  </w:style>
  <w:style w:type="character" w:customStyle="1" w:styleId="Call-BoxTextChar">
    <w:name w:val="Call-Box Text Char"/>
    <w:basedOn w:val="DefaultParagraphFont"/>
    <w:link w:val="Call-BoxText"/>
    <w:uiPriority w:val="4"/>
    <w:rsid w:val="00466B61"/>
    <w:rPr>
      <w:rFonts w:ascii="Arial" w:hAnsi="Arial" w:cs="HelveticaNeueLT Std Cn"/>
      <w:color w:val="FFFFFF" w:themeColor="background1"/>
      <w:sz w:val="20"/>
      <w:szCs w:val="20"/>
    </w:rPr>
  </w:style>
  <w:style w:type="character" w:customStyle="1" w:styleId="Call-BoxHeadingChar">
    <w:name w:val="Call-Box Heading Char"/>
    <w:basedOn w:val="DefaultParagraphFont"/>
    <w:link w:val="Call-BoxHeading"/>
    <w:uiPriority w:val="4"/>
    <w:rsid w:val="00466B61"/>
    <w:rPr>
      <w:rFonts w:ascii="Arial" w:hAnsi="Arial" w:cs="HelveticaNeueLT Std Cn"/>
      <w:color w:val="FFFFFF" w:themeColor="background1"/>
      <w:sz w:val="36"/>
      <w:szCs w:val="20"/>
    </w:rPr>
  </w:style>
  <w:style w:type="paragraph" w:customStyle="1" w:styleId="Sub-heading">
    <w:name w:val="Sub-heading"/>
    <w:basedOn w:val="Heading2"/>
    <w:link w:val="Sub-headingChar"/>
    <w:uiPriority w:val="99"/>
    <w:rsid w:val="00466B61"/>
    <w:pPr>
      <w:suppressAutoHyphens/>
      <w:spacing w:before="240" w:after="180" w:line="240" w:lineRule="auto"/>
      <w:contextualSpacing w:val="0"/>
    </w:pPr>
    <w:rPr>
      <w:rFonts w:cs="HelveticaNeueLT Std Cn"/>
      <w:b w:val="0"/>
      <w:bCs w:val="0"/>
      <w:color w:val="00AAD2" w:themeColor="accent3"/>
      <w:sz w:val="36"/>
      <w:szCs w:val="36"/>
    </w:rPr>
  </w:style>
  <w:style w:type="character" w:customStyle="1" w:styleId="Sub-headingChar">
    <w:name w:val="Sub-heading Char"/>
    <w:basedOn w:val="Heading2Char"/>
    <w:link w:val="Sub-heading"/>
    <w:uiPriority w:val="99"/>
    <w:rsid w:val="00466B61"/>
    <w:rPr>
      <w:rFonts w:ascii="Arial" w:hAnsi="Arial" w:cs="HelveticaNeueLT Std Cn"/>
      <w:b w:val="0"/>
      <w:bCs w:val="0"/>
      <w:color w:val="00AAD2" w:themeColor="accent3"/>
      <w:sz w:val="36"/>
      <w:szCs w:val="36"/>
      <w:lang w:eastAsia="en-CA"/>
    </w:rPr>
  </w:style>
  <w:style w:type="paragraph" w:customStyle="1" w:styleId="Sub-headingstyle">
    <w:name w:val="Sub-heading style"/>
    <w:basedOn w:val="Normal"/>
    <w:link w:val="Sub-headingstyleChar"/>
    <w:uiPriority w:val="9"/>
    <w:rsid w:val="00466B61"/>
    <w:pPr>
      <w:suppressAutoHyphens/>
      <w:spacing w:before="90" w:line="440" w:lineRule="exact"/>
    </w:pPr>
    <w:rPr>
      <w:rFonts w:cs="HelveticaNeueLT Std Cn"/>
      <w:color w:val="00AAD2" w:themeColor="accent3"/>
      <w:sz w:val="36"/>
      <w:szCs w:val="36"/>
    </w:rPr>
  </w:style>
  <w:style w:type="character" w:customStyle="1" w:styleId="Sub-headingstyleChar">
    <w:name w:val="Sub-heading style Char"/>
    <w:basedOn w:val="Sub-headingChar"/>
    <w:link w:val="Sub-headingstyle"/>
    <w:uiPriority w:val="9"/>
    <w:rsid w:val="00466B61"/>
    <w:rPr>
      <w:rFonts w:ascii="Arial" w:hAnsi="Arial" w:cs="HelveticaNeueLT Std Cn"/>
      <w:b w:val="0"/>
      <w:bCs w:val="0"/>
      <w:color w:val="00AAD2" w:themeColor="accent3"/>
      <w:sz w:val="36"/>
      <w:szCs w:val="36"/>
      <w:lang w:eastAsia="en-CA"/>
    </w:rPr>
  </w:style>
  <w:style w:type="paragraph" w:customStyle="1" w:styleId="TOCtext">
    <w:name w:val="TOC text"/>
    <w:basedOn w:val="Normal"/>
    <w:link w:val="TOCtextChar"/>
    <w:uiPriority w:val="5"/>
    <w:qFormat/>
    <w:rsid w:val="00466B61"/>
    <w:pPr>
      <w:tabs>
        <w:tab w:val="right" w:leader="dot" w:pos="8640"/>
      </w:tabs>
      <w:suppressAutoHyphens/>
      <w:spacing w:before="90" w:line="312" w:lineRule="auto"/>
    </w:pPr>
    <w:rPr>
      <w:rFonts w:cs="HelveticaNeueLT Std Cn"/>
      <w:b/>
      <w:color w:val="36424A" w:themeColor="text1"/>
      <w:szCs w:val="20"/>
    </w:rPr>
  </w:style>
  <w:style w:type="character" w:customStyle="1" w:styleId="TOCtextChar">
    <w:name w:val="TOC text Char"/>
    <w:basedOn w:val="DefaultParagraphFont"/>
    <w:link w:val="TOCtext"/>
    <w:uiPriority w:val="5"/>
    <w:rsid w:val="00466B61"/>
    <w:rPr>
      <w:rFonts w:ascii="Arial" w:hAnsi="Arial" w:cs="HelveticaNeueLT Std Cn"/>
      <w:b/>
      <w:color w:val="36424A" w:themeColor="text1"/>
      <w:sz w:val="20"/>
      <w:szCs w:val="20"/>
    </w:rPr>
  </w:style>
  <w:style w:type="paragraph" w:customStyle="1" w:styleId="TOCindent">
    <w:name w:val="TOC indent"/>
    <w:basedOn w:val="Normal"/>
    <w:link w:val="TOCindentChar"/>
    <w:uiPriority w:val="6"/>
    <w:qFormat/>
    <w:rsid w:val="00466B61"/>
    <w:pPr>
      <w:suppressAutoHyphens/>
      <w:spacing w:before="90" w:line="312" w:lineRule="auto"/>
      <w:ind w:left="360"/>
    </w:pPr>
    <w:rPr>
      <w:rFonts w:cs="HelveticaNeueLT Std Cn"/>
      <w:color w:val="36424A" w:themeColor="text1"/>
      <w:szCs w:val="20"/>
    </w:rPr>
  </w:style>
  <w:style w:type="character" w:customStyle="1" w:styleId="TOCindentChar">
    <w:name w:val="TOC indent Char"/>
    <w:basedOn w:val="DefaultParagraphFont"/>
    <w:link w:val="TOCindent"/>
    <w:uiPriority w:val="6"/>
    <w:rsid w:val="00466B61"/>
    <w:rPr>
      <w:rFonts w:ascii="Arial" w:hAnsi="Arial" w:cs="HelveticaNeueLT Std Cn"/>
      <w:color w:val="36424A" w:themeColor="text1"/>
      <w:sz w:val="20"/>
      <w:szCs w:val="20"/>
    </w:rPr>
  </w:style>
  <w:style w:type="paragraph" w:customStyle="1" w:styleId="TOCHeading1">
    <w:name w:val="TOC Heading1"/>
    <w:basedOn w:val="Normal"/>
    <w:link w:val="TOCheadingChar"/>
    <w:uiPriority w:val="5"/>
    <w:qFormat/>
    <w:rsid w:val="00466B61"/>
    <w:pPr>
      <w:suppressAutoHyphens/>
      <w:spacing w:before="90" w:after="720" w:line="312" w:lineRule="auto"/>
    </w:pPr>
    <w:rPr>
      <w:rFonts w:cs="HelveticaNeueLT Std Cn"/>
      <w:color w:val="00AAD2" w:themeColor="accent3"/>
      <w:sz w:val="50"/>
      <w:szCs w:val="50"/>
    </w:rPr>
  </w:style>
  <w:style w:type="character" w:customStyle="1" w:styleId="TOCheadingChar">
    <w:name w:val="TOC heading Char"/>
    <w:basedOn w:val="DefaultParagraphFont"/>
    <w:link w:val="TOCHeading1"/>
    <w:uiPriority w:val="5"/>
    <w:rsid w:val="00466B61"/>
    <w:rPr>
      <w:rFonts w:ascii="Arial" w:hAnsi="Arial" w:cs="HelveticaNeueLT Std Cn"/>
      <w:color w:val="00AAD2" w:themeColor="accent3"/>
      <w:sz w:val="50"/>
      <w:szCs w:val="50"/>
    </w:rPr>
  </w:style>
  <w:style w:type="paragraph" w:customStyle="1" w:styleId="Insidefrontcoverinfo">
    <w:name w:val="Inside front cover info"/>
    <w:basedOn w:val="BodyCopy"/>
    <w:uiPriority w:val="99"/>
    <w:rsid w:val="00466B61"/>
    <w:pPr>
      <w:keepNext/>
      <w:spacing w:before="0" w:after="0" w:line="240" w:lineRule="atLeast"/>
    </w:pPr>
    <w:rPr>
      <w:color w:val="45545F"/>
      <w:sz w:val="18"/>
      <w:szCs w:val="18"/>
    </w:rPr>
  </w:style>
  <w:style w:type="paragraph" w:customStyle="1" w:styleId="Call-Outtitle">
    <w:name w:val="Call-Out title"/>
    <w:basedOn w:val="Normal"/>
    <w:link w:val="Call-OuttitleChar"/>
    <w:qFormat/>
    <w:rsid w:val="00466B61"/>
    <w:pPr>
      <w:suppressAutoHyphens/>
      <w:spacing w:after="0" w:line="312" w:lineRule="auto"/>
      <w:ind w:right="-30"/>
    </w:pPr>
    <w:rPr>
      <w:rFonts w:cs="HelveticaNeueLT Std Cn"/>
      <w:b/>
      <w:color w:val="FFFFFF" w:themeColor="background1"/>
      <w:sz w:val="28"/>
      <w:szCs w:val="28"/>
    </w:rPr>
  </w:style>
  <w:style w:type="character" w:customStyle="1" w:styleId="Call-OuttitleChar">
    <w:name w:val="Call-Out title Char"/>
    <w:basedOn w:val="DefaultParagraphFont"/>
    <w:link w:val="Call-Outtitle"/>
    <w:rsid w:val="00466B61"/>
    <w:rPr>
      <w:rFonts w:ascii="Arial" w:hAnsi="Arial" w:cs="HelveticaNeueLT Std Cn"/>
      <w:b/>
      <w:color w:val="FFFFFF" w:themeColor="background1"/>
      <w:sz w:val="28"/>
      <w:szCs w:val="28"/>
    </w:rPr>
  </w:style>
  <w:style w:type="paragraph" w:customStyle="1" w:styleId="Call-Outtext">
    <w:name w:val="Call-Out text"/>
    <w:basedOn w:val="Normal"/>
    <w:link w:val="Call-OuttextChar"/>
    <w:qFormat/>
    <w:rsid w:val="00466B61"/>
    <w:pPr>
      <w:suppressAutoHyphens/>
      <w:spacing w:before="90" w:after="0" w:line="312" w:lineRule="auto"/>
      <w:ind w:right="-30"/>
    </w:pPr>
    <w:rPr>
      <w:rFonts w:cs="HelveticaNeueLT Std Cn"/>
      <w:color w:val="FFFFFF" w:themeColor="background1"/>
      <w:szCs w:val="20"/>
    </w:rPr>
  </w:style>
  <w:style w:type="character" w:customStyle="1" w:styleId="Call-OuttextChar">
    <w:name w:val="Call-Out text Char"/>
    <w:basedOn w:val="DefaultParagraphFont"/>
    <w:link w:val="Call-Outtext"/>
    <w:rsid w:val="00466B61"/>
    <w:rPr>
      <w:rFonts w:ascii="Arial" w:hAnsi="Arial" w:cs="HelveticaNeueLT Std Cn"/>
      <w:color w:val="FFFFFF" w:themeColor="background1"/>
      <w:sz w:val="20"/>
      <w:szCs w:val="20"/>
    </w:rPr>
  </w:style>
  <w:style w:type="paragraph" w:customStyle="1" w:styleId="Tablecopy">
    <w:name w:val="Table copy"/>
    <w:basedOn w:val="BodyCopy"/>
    <w:uiPriority w:val="99"/>
    <w:rsid w:val="00466B61"/>
    <w:pPr>
      <w:keepNext/>
      <w:spacing w:after="90" w:line="260" w:lineRule="atLeast"/>
    </w:pPr>
    <w:rPr>
      <w:rFonts w:ascii="HelveticaNeueLT Std" w:hAnsi="HelveticaNeueLT Std" w:cs="HelveticaNeueLT Std"/>
      <w:color w:val="45545F"/>
    </w:rPr>
  </w:style>
  <w:style w:type="table" w:customStyle="1" w:styleId="Style2">
    <w:name w:val="Style2"/>
    <w:basedOn w:val="TableNormal"/>
    <w:uiPriority w:val="99"/>
    <w:rsid w:val="00466B61"/>
    <w:pPr>
      <w:spacing w:after="0" w:line="240" w:lineRule="auto"/>
    </w:pPr>
    <w:rPr>
      <w:rFonts w:ascii="Arial" w:hAnsi="Arial"/>
      <w:sz w:val="20"/>
      <w:lang w:val="en-CA"/>
    </w:rPr>
    <w:tblPr>
      <w:tblStyleRowBandSize w:val="1"/>
    </w:tblPr>
  </w:style>
  <w:style w:type="table" w:styleId="MediumShading2-Accent4">
    <w:name w:val="Medium Shading 2 Accent 4"/>
    <w:basedOn w:val="TableNormal"/>
    <w:uiPriority w:val="64"/>
    <w:rsid w:val="00466B61"/>
    <w:pPr>
      <w:spacing w:after="0" w:line="240" w:lineRule="auto"/>
    </w:pPr>
    <w:rPr>
      <w:lang w:val="en-C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CCE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CCE4" w:themeFill="accent4"/>
      </w:tcPr>
    </w:tblStylePr>
    <w:tblStylePr w:type="lastCol">
      <w:rPr>
        <w:b/>
        <w:bCs/>
        <w:color w:val="FFFFFF" w:themeColor="background1"/>
      </w:rPr>
      <w:tblPr/>
      <w:tcPr>
        <w:tcBorders>
          <w:left w:val="nil"/>
          <w:right w:val="nil"/>
          <w:insideH w:val="nil"/>
          <w:insideV w:val="nil"/>
        </w:tcBorders>
        <w:shd w:val="clear" w:color="auto" w:fill="66CCE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ubheading">
    <w:name w:val="Subheading"/>
    <w:basedOn w:val="Normal"/>
    <w:uiPriority w:val="99"/>
    <w:rsid w:val="00466B61"/>
    <w:pPr>
      <w:suppressAutoHyphens/>
      <w:spacing w:before="90" w:after="90" w:line="288" w:lineRule="auto"/>
    </w:pPr>
    <w:rPr>
      <w:rFonts w:ascii="HelveticaNeueLT Std" w:hAnsi="HelveticaNeueLT Std" w:cs="HelveticaNeueLT Std"/>
      <w:color w:val="8CC63E"/>
      <w:sz w:val="36"/>
      <w:szCs w:val="36"/>
    </w:rPr>
  </w:style>
  <w:style w:type="table" w:styleId="ListTable3-Accent5">
    <w:name w:val="List Table 3 Accent 5"/>
    <w:basedOn w:val="TableNormal"/>
    <w:uiPriority w:val="48"/>
    <w:rsid w:val="00466B61"/>
    <w:pPr>
      <w:spacing w:after="0" w:line="240" w:lineRule="auto"/>
    </w:pPr>
    <w:rPr>
      <w:lang w:val="en-CA"/>
    </w:rPr>
    <w:tblPr>
      <w:tblStyleRowBandSize w:val="1"/>
      <w:tblStyleColBandSize w:val="1"/>
      <w:tblBorders>
        <w:top w:val="single" w:sz="4" w:space="0" w:color="A6E1EF" w:themeColor="accent5"/>
        <w:left w:val="single" w:sz="4" w:space="0" w:color="A6E1EF" w:themeColor="accent5"/>
        <w:bottom w:val="single" w:sz="4" w:space="0" w:color="A6E1EF" w:themeColor="accent5"/>
        <w:right w:val="single" w:sz="4" w:space="0" w:color="A6E1EF" w:themeColor="accent5"/>
      </w:tblBorders>
    </w:tblPr>
    <w:tblStylePr w:type="firstRow">
      <w:rPr>
        <w:b/>
        <w:bCs/>
        <w:color w:val="FFFFFF" w:themeColor="background1"/>
      </w:rPr>
      <w:tblPr/>
      <w:tcPr>
        <w:shd w:val="clear" w:color="auto" w:fill="A6E1EF" w:themeFill="accent5"/>
      </w:tcPr>
    </w:tblStylePr>
    <w:tblStylePr w:type="lastRow">
      <w:rPr>
        <w:b/>
        <w:bCs/>
      </w:rPr>
      <w:tblPr/>
      <w:tcPr>
        <w:tcBorders>
          <w:top w:val="double" w:sz="4" w:space="0" w:color="A6E1E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E1EF" w:themeColor="accent5"/>
          <w:right w:val="single" w:sz="4" w:space="0" w:color="A6E1EF" w:themeColor="accent5"/>
        </w:tcBorders>
      </w:tcPr>
    </w:tblStylePr>
    <w:tblStylePr w:type="band1Horz">
      <w:tblPr/>
      <w:tcPr>
        <w:tcBorders>
          <w:top w:val="single" w:sz="4" w:space="0" w:color="A6E1EF" w:themeColor="accent5"/>
          <w:bottom w:val="single" w:sz="4" w:space="0" w:color="A6E1E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E1EF" w:themeColor="accent5"/>
          <w:left w:val="nil"/>
        </w:tcBorders>
      </w:tcPr>
    </w:tblStylePr>
    <w:tblStylePr w:type="swCell">
      <w:tblPr/>
      <w:tcPr>
        <w:tcBorders>
          <w:top w:val="double" w:sz="4" w:space="0" w:color="A6E1EF" w:themeColor="accent5"/>
          <w:right w:val="nil"/>
        </w:tcBorders>
      </w:tcPr>
    </w:tblStylePr>
  </w:style>
  <w:style w:type="character" w:styleId="FollowedHyperlink">
    <w:name w:val="FollowedHyperlink"/>
    <w:basedOn w:val="DefaultParagraphFont"/>
    <w:uiPriority w:val="99"/>
    <w:semiHidden/>
    <w:unhideWhenUsed/>
    <w:rsid w:val="00466B61"/>
    <w:rPr>
      <w:color w:val="800080" w:themeColor="followedHyperlink"/>
      <w:u w:val="single"/>
    </w:rPr>
  </w:style>
  <w:style w:type="paragraph" w:styleId="NoSpacing">
    <w:name w:val="No Spacing"/>
    <w:link w:val="NoSpacingChar"/>
    <w:uiPriority w:val="1"/>
    <w:qFormat/>
    <w:rsid w:val="00466B61"/>
    <w:pPr>
      <w:spacing w:after="0" w:line="240" w:lineRule="auto"/>
    </w:pPr>
    <w:rPr>
      <w:rFonts w:eastAsiaTheme="minorEastAsia"/>
    </w:rPr>
  </w:style>
  <w:style w:type="character" w:customStyle="1" w:styleId="NoSpacingChar">
    <w:name w:val="No Spacing Char"/>
    <w:basedOn w:val="DefaultParagraphFont"/>
    <w:link w:val="NoSpacing"/>
    <w:uiPriority w:val="1"/>
    <w:rsid w:val="00466B61"/>
    <w:rPr>
      <w:rFonts w:eastAsiaTheme="minorEastAsia"/>
    </w:rPr>
  </w:style>
  <w:style w:type="table" w:customStyle="1" w:styleId="MediumShading2-Accent41">
    <w:name w:val="Medium Shading 2 - Accent 41"/>
    <w:basedOn w:val="TableNormal"/>
    <w:next w:val="MediumShading2-Accent4"/>
    <w:uiPriority w:val="64"/>
    <w:rsid w:val="00466B61"/>
    <w:pPr>
      <w:spacing w:after="0" w:line="240" w:lineRule="auto"/>
    </w:pPr>
    <w:rPr>
      <w:lang w:val="en-C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CCE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CCE4" w:themeFill="accent4"/>
      </w:tcPr>
    </w:tblStylePr>
    <w:tblStylePr w:type="lastCol">
      <w:rPr>
        <w:b/>
        <w:bCs/>
        <w:color w:val="FFFFFF" w:themeColor="background1"/>
      </w:rPr>
      <w:tblPr/>
      <w:tcPr>
        <w:tcBorders>
          <w:left w:val="nil"/>
          <w:right w:val="nil"/>
          <w:insideH w:val="nil"/>
          <w:insideV w:val="nil"/>
        </w:tcBorders>
        <w:shd w:val="clear" w:color="auto" w:fill="66CCE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aption">
    <w:name w:val="caption"/>
    <w:basedOn w:val="Normal"/>
    <w:next w:val="Normal"/>
    <w:uiPriority w:val="35"/>
    <w:semiHidden/>
    <w:unhideWhenUsed/>
    <w:qFormat/>
    <w:rsid w:val="00466B61"/>
    <w:pPr>
      <w:suppressAutoHyphens/>
      <w:spacing w:after="200" w:line="240" w:lineRule="auto"/>
    </w:pPr>
    <w:rPr>
      <w:rFonts w:cs="HelveticaNeueLT Std Cn"/>
      <w:i/>
      <w:iCs/>
      <w:color w:val="6A737B" w:themeColor="text2"/>
    </w:rPr>
  </w:style>
  <w:style w:type="paragraph" w:customStyle="1" w:styleId="paragraph">
    <w:name w:val="paragraph"/>
    <w:basedOn w:val="Normal"/>
    <w:rsid w:val="00466B61"/>
    <w:pPr>
      <w:autoSpaceDE/>
      <w:autoSpaceDN/>
      <w:adjustRightInd/>
      <w:spacing w:before="100" w:beforeAutospacing="1" w:after="100" w:afterAutospacing="1" w:line="240" w:lineRule="auto"/>
      <w:textAlignment w:val="auto"/>
    </w:pPr>
    <w:rPr>
      <w:rFonts w:ascii="Times New Roman" w:eastAsia="Times New Roman" w:hAnsi="Times New Roman" w:cs="Times New Roman"/>
      <w:sz w:val="24"/>
      <w:szCs w:val="24"/>
      <w:lang w:val="en-CA" w:eastAsia="en-CA"/>
    </w:rPr>
  </w:style>
  <w:style w:type="character" w:customStyle="1" w:styleId="normaltextrun">
    <w:name w:val="normaltextrun"/>
    <w:basedOn w:val="DefaultParagraphFont"/>
    <w:rsid w:val="00466B61"/>
  </w:style>
  <w:style w:type="character" w:customStyle="1" w:styleId="eop">
    <w:name w:val="eop"/>
    <w:basedOn w:val="DefaultParagraphFont"/>
    <w:rsid w:val="00466B61"/>
  </w:style>
  <w:style w:type="paragraph" w:styleId="TOC5">
    <w:name w:val="toc 5"/>
    <w:basedOn w:val="Normal"/>
    <w:next w:val="Normal"/>
    <w:autoRedefine/>
    <w:uiPriority w:val="7"/>
    <w:unhideWhenUsed/>
    <w:rsid w:val="00755FD4"/>
    <w:pPr>
      <w:spacing w:after="0"/>
      <w:ind w:left="800"/>
    </w:pPr>
    <w:rPr>
      <w:rFonts w:asciiTheme="minorHAnsi" w:hAnsiTheme="minorHAnsi" w:cstheme="minorHAnsi"/>
      <w:szCs w:val="20"/>
    </w:rPr>
  </w:style>
  <w:style w:type="paragraph" w:styleId="TOC6">
    <w:name w:val="toc 6"/>
    <w:basedOn w:val="Normal"/>
    <w:next w:val="Normal"/>
    <w:autoRedefine/>
    <w:uiPriority w:val="39"/>
    <w:unhideWhenUsed/>
    <w:rsid w:val="00755FD4"/>
    <w:pPr>
      <w:spacing w:after="0"/>
      <w:ind w:left="1000"/>
    </w:pPr>
    <w:rPr>
      <w:rFonts w:asciiTheme="minorHAnsi" w:hAnsiTheme="minorHAnsi" w:cstheme="minorHAnsi"/>
      <w:szCs w:val="20"/>
    </w:rPr>
  </w:style>
  <w:style w:type="paragraph" w:styleId="TOC7">
    <w:name w:val="toc 7"/>
    <w:basedOn w:val="Normal"/>
    <w:next w:val="Normal"/>
    <w:autoRedefine/>
    <w:uiPriority w:val="39"/>
    <w:unhideWhenUsed/>
    <w:rsid w:val="00755FD4"/>
    <w:pPr>
      <w:spacing w:after="0"/>
      <w:ind w:left="1200"/>
    </w:pPr>
    <w:rPr>
      <w:rFonts w:asciiTheme="minorHAnsi" w:hAnsiTheme="minorHAnsi" w:cstheme="minorHAnsi"/>
      <w:szCs w:val="20"/>
    </w:rPr>
  </w:style>
  <w:style w:type="paragraph" w:styleId="TOC8">
    <w:name w:val="toc 8"/>
    <w:basedOn w:val="Normal"/>
    <w:next w:val="Normal"/>
    <w:autoRedefine/>
    <w:uiPriority w:val="39"/>
    <w:unhideWhenUsed/>
    <w:rsid w:val="00755FD4"/>
    <w:pPr>
      <w:spacing w:after="0"/>
      <w:ind w:left="1400"/>
    </w:pPr>
    <w:rPr>
      <w:rFonts w:asciiTheme="minorHAnsi" w:hAnsiTheme="minorHAnsi" w:cstheme="minorHAnsi"/>
      <w:szCs w:val="20"/>
    </w:rPr>
  </w:style>
  <w:style w:type="paragraph" w:styleId="TOC9">
    <w:name w:val="toc 9"/>
    <w:basedOn w:val="Normal"/>
    <w:next w:val="Normal"/>
    <w:autoRedefine/>
    <w:uiPriority w:val="39"/>
    <w:unhideWhenUsed/>
    <w:rsid w:val="00755FD4"/>
    <w:pPr>
      <w:spacing w:after="0"/>
      <w:ind w:left="1600"/>
    </w:pPr>
    <w:rPr>
      <w:rFonts w:asciiTheme="minorHAnsi" w:hAnsiTheme="minorHAnsi" w:cstheme="minorHAnsi"/>
      <w:szCs w:val="20"/>
    </w:rPr>
  </w:style>
  <w:style w:type="paragraph" w:styleId="Revision">
    <w:name w:val="Revision"/>
    <w:hidden/>
    <w:uiPriority w:val="99"/>
    <w:semiHidden/>
    <w:rsid w:val="00274C7C"/>
    <w:pPr>
      <w:spacing w:after="0" w:line="240" w:lineRule="auto"/>
    </w:pPr>
    <w:rPr>
      <w:rFonts w:ascii="Arial" w:hAnsi="Arial" w:cs="Arial"/>
      <w:sz w:val="20"/>
      <w:szCs w:val="18"/>
    </w:rPr>
  </w:style>
  <w:style w:type="paragraph" w:styleId="PlainText">
    <w:name w:val="Plain Text"/>
    <w:basedOn w:val="Normal"/>
    <w:link w:val="PlainTextChar"/>
    <w:uiPriority w:val="99"/>
    <w:semiHidden/>
    <w:unhideWhenUsed/>
    <w:rsid w:val="002711FF"/>
    <w:pPr>
      <w:autoSpaceDE/>
      <w:autoSpaceDN/>
      <w:adjustRightInd/>
      <w:spacing w:after="0" w:line="240" w:lineRule="auto"/>
      <w:textAlignment w:val="auto"/>
    </w:pPr>
    <w:rPr>
      <w:rFonts w:ascii="Calibri" w:hAnsi="Calibri" w:cs="Calibri"/>
      <w:sz w:val="22"/>
      <w:szCs w:val="22"/>
      <w:lang w:val="en-CA" w:eastAsia="en-CA"/>
    </w:rPr>
  </w:style>
  <w:style w:type="character" w:customStyle="1" w:styleId="PlainTextChar">
    <w:name w:val="Plain Text Char"/>
    <w:basedOn w:val="DefaultParagraphFont"/>
    <w:link w:val="PlainText"/>
    <w:uiPriority w:val="99"/>
    <w:semiHidden/>
    <w:rsid w:val="002711FF"/>
    <w:rPr>
      <w:rFonts w:ascii="Calibri" w:hAnsi="Calibri" w:cs="Calibri"/>
      <w:lang w:val="en-CA" w:eastAsia="en-CA"/>
    </w:rPr>
  </w:style>
  <w:style w:type="character" w:styleId="UnresolvedMention">
    <w:name w:val="Unresolved Mention"/>
    <w:basedOn w:val="DefaultParagraphFont"/>
    <w:uiPriority w:val="99"/>
    <w:semiHidden/>
    <w:unhideWhenUsed/>
    <w:rsid w:val="00C0458D"/>
    <w:rPr>
      <w:color w:val="605E5C"/>
      <w:shd w:val="clear" w:color="auto" w:fill="E1DFDD"/>
    </w:rPr>
  </w:style>
  <w:style w:type="character" w:customStyle="1" w:styleId="Heading4Char">
    <w:name w:val="Heading 4 Char"/>
    <w:basedOn w:val="DefaultParagraphFont"/>
    <w:link w:val="Heading4"/>
    <w:uiPriority w:val="9"/>
    <w:semiHidden/>
    <w:rsid w:val="006E3AE8"/>
    <w:rPr>
      <w:rFonts w:asciiTheme="majorHAnsi" w:eastAsiaTheme="majorEastAsia" w:hAnsiTheme="majorHAnsi" w:cstheme="majorBidi"/>
      <w:i/>
      <w:iCs/>
      <w:color w:val="003B55" w:themeColor="accent1" w:themeShade="BF"/>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9891">
      <w:bodyDiv w:val="1"/>
      <w:marLeft w:val="0"/>
      <w:marRight w:val="0"/>
      <w:marTop w:val="0"/>
      <w:marBottom w:val="0"/>
      <w:divBdr>
        <w:top w:val="none" w:sz="0" w:space="0" w:color="auto"/>
        <w:left w:val="none" w:sz="0" w:space="0" w:color="auto"/>
        <w:bottom w:val="none" w:sz="0" w:space="0" w:color="auto"/>
        <w:right w:val="none" w:sz="0" w:space="0" w:color="auto"/>
      </w:divBdr>
    </w:div>
    <w:div w:id="56318114">
      <w:bodyDiv w:val="1"/>
      <w:marLeft w:val="0"/>
      <w:marRight w:val="0"/>
      <w:marTop w:val="0"/>
      <w:marBottom w:val="0"/>
      <w:divBdr>
        <w:top w:val="none" w:sz="0" w:space="0" w:color="auto"/>
        <w:left w:val="none" w:sz="0" w:space="0" w:color="auto"/>
        <w:bottom w:val="none" w:sz="0" w:space="0" w:color="auto"/>
        <w:right w:val="none" w:sz="0" w:space="0" w:color="auto"/>
      </w:divBdr>
    </w:div>
    <w:div w:id="119036705">
      <w:bodyDiv w:val="1"/>
      <w:marLeft w:val="0"/>
      <w:marRight w:val="0"/>
      <w:marTop w:val="0"/>
      <w:marBottom w:val="0"/>
      <w:divBdr>
        <w:top w:val="none" w:sz="0" w:space="0" w:color="auto"/>
        <w:left w:val="none" w:sz="0" w:space="0" w:color="auto"/>
        <w:bottom w:val="none" w:sz="0" w:space="0" w:color="auto"/>
        <w:right w:val="none" w:sz="0" w:space="0" w:color="auto"/>
      </w:divBdr>
    </w:div>
    <w:div w:id="124473292">
      <w:bodyDiv w:val="1"/>
      <w:marLeft w:val="0"/>
      <w:marRight w:val="0"/>
      <w:marTop w:val="0"/>
      <w:marBottom w:val="0"/>
      <w:divBdr>
        <w:top w:val="none" w:sz="0" w:space="0" w:color="auto"/>
        <w:left w:val="none" w:sz="0" w:space="0" w:color="auto"/>
        <w:bottom w:val="none" w:sz="0" w:space="0" w:color="auto"/>
        <w:right w:val="none" w:sz="0" w:space="0" w:color="auto"/>
      </w:divBdr>
    </w:div>
    <w:div w:id="168108073">
      <w:bodyDiv w:val="1"/>
      <w:marLeft w:val="0"/>
      <w:marRight w:val="0"/>
      <w:marTop w:val="0"/>
      <w:marBottom w:val="0"/>
      <w:divBdr>
        <w:top w:val="none" w:sz="0" w:space="0" w:color="auto"/>
        <w:left w:val="none" w:sz="0" w:space="0" w:color="auto"/>
        <w:bottom w:val="none" w:sz="0" w:space="0" w:color="auto"/>
        <w:right w:val="none" w:sz="0" w:space="0" w:color="auto"/>
      </w:divBdr>
    </w:div>
    <w:div w:id="581067591">
      <w:bodyDiv w:val="1"/>
      <w:marLeft w:val="0"/>
      <w:marRight w:val="0"/>
      <w:marTop w:val="0"/>
      <w:marBottom w:val="0"/>
      <w:divBdr>
        <w:top w:val="none" w:sz="0" w:space="0" w:color="auto"/>
        <w:left w:val="none" w:sz="0" w:space="0" w:color="auto"/>
        <w:bottom w:val="none" w:sz="0" w:space="0" w:color="auto"/>
        <w:right w:val="none" w:sz="0" w:space="0" w:color="auto"/>
      </w:divBdr>
    </w:div>
    <w:div w:id="657921815">
      <w:bodyDiv w:val="1"/>
      <w:marLeft w:val="0"/>
      <w:marRight w:val="0"/>
      <w:marTop w:val="0"/>
      <w:marBottom w:val="0"/>
      <w:divBdr>
        <w:top w:val="none" w:sz="0" w:space="0" w:color="auto"/>
        <w:left w:val="none" w:sz="0" w:space="0" w:color="auto"/>
        <w:bottom w:val="none" w:sz="0" w:space="0" w:color="auto"/>
        <w:right w:val="none" w:sz="0" w:space="0" w:color="auto"/>
      </w:divBdr>
    </w:div>
    <w:div w:id="666591835">
      <w:bodyDiv w:val="1"/>
      <w:marLeft w:val="0"/>
      <w:marRight w:val="0"/>
      <w:marTop w:val="0"/>
      <w:marBottom w:val="0"/>
      <w:divBdr>
        <w:top w:val="none" w:sz="0" w:space="0" w:color="auto"/>
        <w:left w:val="none" w:sz="0" w:space="0" w:color="auto"/>
        <w:bottom w:val="none" w:sz="0" w:space="0" w:color="auto"/>
        <w:right w:val="none" w:sz="0" w:space="0" w:color="auto"/>
      </w:divBdr>
    </w:div>
    <w:div w:id="735280840">
      <w:bodyDiv w:val="1"/>
      <w:marLeft w:val="0"/>
      <w:marRight w:val="0"/>
      <w:marTop w:val="0"/>
      <w:marBottom w:val="0"/>
      <w:divBdr>
        <w:top w:val="none" w:sz="0" w:space="0" w:color="auto"/>
        <w:left w:val="none" w:sz="0" w:space="0" w:color="auto"/>
        <w:bottom w:val="none" w:sz="0" w:space="0" w:color="auto"/>
        <w:right w:val="none" w:sz="0" w:space="0" w:color="auto"/>
      </w:divBdr>
    </w:div>
    <w:div w:id="805506715">
      <w:bodyDiv w:val="1"/>
      <w:marLeft w:val="0"/>
      <w:marRight w:val="0"/>
      <w:marTop w:val="0"/>
      <w:marBottom w:val="0"/>
      <w:divBdr>
        <w:top w:val="none" w:sz="0" w:space="0" w:color="auto"/>
        <w:left w:val="none" w:sz="0" w:space="0" w:color="auto"/>
        <w:bottom w:val="none" w:sz="0" w:space="0" w:color="auto"/>
        <w:right w:val="none" w:sz="0" w:space="0" w:color="auto"/>
      </w:divBdr>
    </w:div>
    <w:div w:id="847259386">
      <w:bodyDiv w:val="1"/>
      <w:marLeft w:val="0"/>
      <w:marRight w:val="0"/>
      <w:marTop w:val="0"/>
      <w:marBottom w:val="0"/>
      <w:divBdr>
        <w:top w:val="none" w:sz="0" w:space="0" w:color="auto"/>
        <w:left w:val="none" w:sz="0" w:space="0" w:color="auto"/>
        <w:bottom w:val="none" w:sz="0" w:space="0" w:color="auto"/>
        <w:right w:val="none" w:sz="0" w:space="0" w:color="auto"/>
      </w:divBdr>
    </w:div>
    <w:div w:id="905385041">
      <w:bodyDiv w:val="1"/>
      <w:marLeft w:val="0"/>
      <w:marRight w:val="0"/>
      <w:marTop w:val="0"/>
      <w:marBottom w:val="0"/>
      <w:divBdr>
        <w:top w:val="none" w:sz="0" w:space="0" w:color="auto"/>
        <w:left w:val="none" w:sz="0" w:space="0" w:color="auto"/>
        <w:bottom w:val="none" w:sz="0" w:space="0" w:color="auto"/>
        <w:right w:val="none" w:sz="0" w:space="0" w:color="auto"/>
      </w:divBdr>
    </w:div>
    <w:div w:id="1097949139">
      <w:bodyDiv w:val="1"/>
      <w:marLeft w:val="0"/>
      <w:marRight w:val="0"/>
      <w:marTop w:val="0"/>
      <w:marBottom w:val="0"/>
      <w:divBdr>
        <w:top w:val="none" w:sz="0" w:space="0" w:color="auto"/>
        <w:left w:val="none" w:sz="0" w:space="0" w:color="auto"/>
        <w:bottom w:val="none" w:sz="0" w:space="0" w:color="auto"/>
        <w:right w:val="none" w:sz="0" w:space="0" w:color="auto"/>
      </w:divBdr>
    </w:div>
    <w:div w:id="1365520124">
      <w:bodyDiv w:val="1"/>
      <w:marLeft w:val="0"/>
      <w:marRight w:val="0"/>
      <w:marTop w:val="0"/>
      <w:marBottom w:val="0"/>
      <w:divBdr>
        <w:top w:val="none" w:sz="0" w:space="0" w:color="auto"/>
        <w:left w:val="none" w:sz="0" w:space="0" w:color="auto"/>
        <w:bottom w:val="none" w:sz="0" w:space="0" w:color="auto"/>
        <w:right w:val="none" w:sz="0" w:space="0" w:color="auto"/>
      </w:divBdr>
    </w:div>
    <w:div w:id="1430664969">
      <w:bodyDiv w:val="1"/>
      <w:marLeft w:val="0"/>
      <w:marRight w:val="0"/>
      <w:marTop w:val="0"/>
      <w:marBottom w:val="0"/>
      <w:divBdr>
        <w:top w:val="none" w:sz="0" w:space="0" w:color="auto"/>
        <w:left w:val="none" w:sz="0" w:space="0" w:color="auto"/>
        <w:bottom w:val="none" w:sz="0" w:space="0" w:color="auto"/>
        <w:right w:val="none" w:sz="0" w:space="0" w:color="auto"/>
      </w:divBdr>
    </w:div>
    <w:div w:id="1481925590">
      <w:bodyDiv w:val="1"/>
      <w:marLeft w:val="0"/>
      <w:marRight w:val="0"/>
      <w:marTop w:val="0"/>
      <w:marBottom w:val="0"/>
      <w:divBdr>
        <w:top w:val="none" w:sz="0" w:space="0" w:color="auto"/>
        <w:left w:val="none" w:sz="0" w:space="0" w:color="auto"/>
        <w:bottom w:val="none" w:sz="0" w:space="0" w:color="auto"/>
        <w:right w:val="none" w:sz="0" w:space="0" w:color="auto"/>
      </w:divBdr>
      <w:divsChild>
        <w:div w:id="660236291">
          <w:marLeft w:val="0"/>
          <w:marRight w:val="0"/>
          <w:marTop w:val="0"/>
          <w:marBottom w:val="0"/>
          <w:divBdr>
            <w:top w:val="none" w:sz="0" w:space="0" w:color="auto"/>
            <w:left w:val="none" w:sz="0" w:space="0" w:color="auto"/>
            <w:bottom w:val="none" w:sz="0" w:space="0" w:color="auto"/>
            <w:right w:val="none" w:sz="0" w:space="0" w:color="auto"/>
          </w:divBdr>
          <w:divsChild>
            <w:div w:id="1719628292">
              <w:marLeft w:val="0"/>
              <w:marRight w:val="0"/>
              <w:marTop w:val="0"/>
              <w:marBottom w:val="0"/>
              <w:divBdr>
                <w:top w:val="none" w:sz="0" w:space="0" w:color="auto"/>
                <w:left w:val="none" w:sz="0" w:space="0" w:color="auto"/>
                <w:bottom w:val="none" w:sz="0" w:space="0" w:color="auto"/>
                <w:right w:val="none" w:sz="0" w:space="0" w:color="auto"/>
              </w:divBdr>
              <w:divsChild>
                <w:div w:id="698166394">
                  <w:marLeft w:val="0"/>
                  <w:marRight w:val="0"/>
                  <w:marTop w:val="0"/>
                  <w:marBottom w:val="0"/>
                  <w:divBdr>
                    <w:top w:val="none" w:sz="0" w:space="0" w:color="auto"/>
                    <w:left w:val="none" w:sz="0" w:space="0" w:color="auto"/>
                    <w:bottom w:val="none" w:sz="0" w:space="0" w:color="auto"/>
                    <w:right w:val="none" w:sz="0" w:space="0" w:color="auto"/>
                  </w:divBdr>
                  <w:divsChild>
                    <w:div w:id="469833567">
                      <w:marLeft w:val="0"/>
                      <w:marRight w:val="0"/>
                      <w:marTop w:val="0"/>
                      <w:marBottom w:val="0"/>
                      <w:divBdr>
                        <w:top w:val="none" w:sz="0" w:space="0" w:color="auto"/>
                        <w:left w:val="none" w:sz="0" w:space="0" w:color="auto"/>
                        <w:bottom w:val="none" w:sz="0" w:space="0" w:color="auto"/>
                        <w:right w:val="none" w:sz="0" w:space="0" w:color="auto"/>
                      </w:divBdr>
                      <w:divsChild>
                        <w:div w:id="2004041950">
                          <w:marLeft w:val="0"/>
                          <w:marRight w:val="0"/>
                          <w:marTop w:val="0"/>
                          <w:marBottom w:val="0"/>
                          <w:divBdr>
                            <w:top w:val="none" w:sz="0" w:space="0" w:color="auto"/>
                            <w:left w:val="none" w:sz="0" w:space="0" w:color="auto"/>
                            <w:bottom w:val="none" w:sz="0" w:space="0" w:color="auto"/>
                            <w:right w:val="none" w:sz="0" w:space="0" w:color="auto"/>
                          </w:divBdr>
                          <w:divsChild>
                            <w:div w:id="1817145065">
                              <w:marLeft w:val="0"/>
                              <w:marRight w:val="0"/>
                              <w:marTop w:val="0"/>
                              <w:marBottom w:val="0"/>
                              <w:divBdr>
                                <w:top w:val="none" w:sz="0" w:space="0" w:color="auto"/>
                                <w:left w:val="none" w:sz="0" w:space="0" w:color="auto"/>
                                <w:bottom w:val="none" w:sz="0" w:space="0" w:color="auto"/>
                                <w:right w:val="none" w:sz="0" w:space="0" w:color="auto"/>
                              </w:divBdr>
                              <w:divsChild>
                                <w:div w:id="693730339">
                                  <w:marLeft w:val="0"/>
                                  <w:marRight w:val="0"/>
                                  <w:marTop w:val="0"/>
                                  <w:marBottom w:val="0"/>
                                  <w:divBdr>
                                    <w:top w:val="none" w:sz="0" w:space="0" w:color="auto"/>
                                    <w:left w:val="none" w:sz="0" w:space="0" w:color="auto"/>
                                    <w:bottom w:val="none" w:sz="0" w:space="0" w:color="auto"/>
                                    <w:right w:val="none" w:sz="0" w:space="0" w:color="auto"/>
                                  </w:divBdr>
                                  <w:divsChild>
                                    <w:div w:id="557470980">
                                      <w:marLeft w:val="0"/>
                                      <w:marRight w:val="0"/>
                                      <w:marTop w:val="0"/>
                                      <w:marBottom w:val="0"/>
                                      <w:divBdr>
                                        <w:top w:val="none" w:sz="0" w:space="0" w:color="auto"/>
                                        <w:left w:val="none" w:sz="0" w:space="0" w:color="auto"/>
                                        <w:bottom w:val="none" w:sz="0" w:space="0" w:color="auto"/>
                                        <w:right w:val="none" w:sz="0" w:space="0" w:color="auto"/>
                                      </w:divBdr>
                                      <w:divsChild>
                                        <w:div w:id="1886257523">
                                          <w:marLeft w:val="0"/>
                                          <w:marRight w:val="0"/>
                                          <w:marTop w:val="0"/>
                                          <w:marBottom w:val="0"/>
                                          <w:divBdr>
                                            <w:top w:val="none" w:sz="0" w:space="0" w:color="auto"/>
                                            <w:left w:val="none" w:sz="0" w:space="0" w:color="auto"/>
                                            <w:bottom w:val="none" w:sz="0" w:space="0" w:color="auto"/>
                                            <w:right w:val="none" w:sz="0" w:space="0" w:color="auto"/>
                                          </w:divBdr>
                                          <w:divsChild>
                                            <w:div w:id="1553997772">
                                              <w:marLeft w:val="0"/>
                                              <w:marRight w:val="0"/>
                                              <w:marTop w:val="0"/>
                                              <w:marBottom w:val="0"/>
                                              <w:divBdr>
                                                <w:top w:val="none" w:sz="0" w:space="0" w:color="auto"/>
                                                <w:left w:val="none" w:sz="0" w:space="0" w:color="auto"/>
                                                <w:bottom w:val="none" w:sz="0" w:space="0" w:color="auto"/>
                                                <w:right w:val="none" w:sz="0" w:space="0" w:color="auto"/>
                                              </w:divBdr>
                                              <w:divsChild>
                                                <w:div w:id="202358669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0437597">
      <w:bodyDiv w:val="1"/>
      <w:marLeft w:val="0"/>
      <w:marRight w:val="0"/>
      <w:marTop w:val="0"/>
      <w:marBottom w:val="0"/>
      <w:divBdr>
        <w:top w:val="none" w:sz="0" w:space="0" w:color="auto"/>
        <w:left w:val="none" w:sz="0" w:space="0" w:color="auto"/>
        <w:bottom w:val="none" w:sz="0" w:space="0" w:color="auto"/>
        <w:right w:val="none" w:sz="0" w:space="0" w:color="auto"/>
      </w:divBdr>
    </w:div>
    <w:div w:id="1577131208">
      <w:bodyDiv w:val="1"/>
      <w:marLeft w:val="0"/>
      <w:marRight w:val="0"/>
      <w:marTop w:val="0"/>
      <w:marBottom w:val="0"/>
      <w:divBdr>
        <w:top w:val="none" w:sz="0" w:space="0" w:color="auto"/>
        <w:left w:val="none" w:sz="0" w:space="0" w:color="auto"/>
        <w:bottom w:val="none" w:sz="0" w:space="0" w:color="auto"/>
        <w:right w:val="none" w:sz="0" w:space="0" w:color="auto"/>
      </w:divBdr>
    </w:div>
    <w:div w:id="1607420285">
      <w:bodyDiv w:val="1"/>
      <w:marLeft w:val="0"/>
      <w:marRight w:val="0"/>
      <w:marTop w:val="0"/>
      <w:marBottom w:val="0"/>
      <w:divBdr>
        <w:top w:val="none" w:sz="0" w:space="0" w:color="auto"/>
        <w:left w:val="none" w:sz="0" w:space="0" w:color="auto"/>
        <w:bottom w:val="none" w:sz="0" w:space="0" w:color="auto"/>
        <w:right w:val="none" w:sz="0" w:space="0" w:color="auto"/>
      </w:divBdr>
    </w:div>
    <w:div w:id="1631790194">
      <w:bodyDiv w:val="1"/>
      <w:marLeft w:val="0"/>
      <w:marRight w:val="0"/>
      <w:marTop w:val="0"/>
      <w:marBottom w:val="0"/>
      <w:divBdr>
        <w:top w:val="none" w:sz="0" w:space="0" w:color="auto"/>
        <w:left w:val="none" w:sz="0" w:space="0" w:color="auto"/>
        <w:bottom w:val="none" w:sz="0" w:space="0" w:color="auto"/>
        <w:right w:val="none" w:sz="0" w:space="0" w:color="auto"/>
      </w:divBdr>
    </w:div>
    <w:div w:id="1729910912">
      <w:bodyDiv w:val="1"/>
      <w:marLeft w:val="0"/>
      <w:marRight w:val="0"/>
      <w:marTop w:val="0"/>
      <w:marBottom w:val="0"/>
      <w:divBdr>
        <w:top w:val="none" w:sz="0" w:space="0" w:color="auto"/>
        <w:left w:val="none" w:sz="0" w:space="0" w:color="auto"/>
        <w:bottom w:val="none" w:sz="0" w:space="0" w:color="auto"/>
        <w:right w:val="none" w:sz="0" w:space="0" w:color="auto"/>
      </w:divBdr>
    </w:div>
    <w:div w:id="1748645418">
      <w:bodyDiv w:val="1"/>
      <w:marLeft w:val="0"/>
      <w:marRight w:val="0"/>
      <w:marTop w:val="0"/>
      <w:marBottom w:val="0"/>
      <w:divBdr>
        <w:top w:val="none" w:sz="0" w:space="0" w:color="auto"/>
        <w:left w:val="none" w:sz="0" w:space="0" w:color="auto"/>
        <w:bottom w:val="none" w:sz="0" w:space="0" w:color="auto"/>
        <w:right w:val="none" w:sz="0" w:space="0" w:color="auto"/>
      </w:divBdr>
    </w:div>
    <w:div w:id="199086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lberta.ca/seniors-property-tax-deferral-program.aspx" TargetMode="External"/><Relationship Id="rId21" Type="http://schemas.openxmlformats.org/officeDocument/2006/relationships/hyperlink" Target="mailto:seniorsinformation@gov.ab.ca" TargetMode="External"/><Relationship Id="rId42" Type="http://schemas.openxmlformats.org/officeDocument/2006/relationships/hyperlink" Target="https://formsmgmt.gov.ab.ca/Public/SFA13366.xdp" TargetMode="External"/><Relationship Id="rId63" Type="http://schemas.openxmlformats.org/officeDocument/2006/relationships/oleObject" Target="embeddings/oleObject6.bin"/><Relationship Id="rId84" Type="http://schemas.openxmlformats.org/officeDocument/2006/relationships/hyperlink" Target="https://www.alberta.ca/affordability-action-plan.aspx" TargetMode="External"/><Relationship Id="rId138" Type="http://schemas.openxmlformats.org/officeDocument/2006/relationships/hyperlink" Target="https://open.alberta.ca/publications/social-isolation" TargetMode="External"/><Relationship Id="rId159" Type="http://schemas.openxmlformats.org/officeDocument/2006/relationships/hyperlink" Target="https://www.canada.ca/en/services/benefits/publicpensions/cpp/old-age-security/guaranteed-income-supplement.html" TargetMode="External"/><Relationship Id="rId170" Type="http://schemas.openxmlformats.org/officeDocument/2006/relationships/hyperlink" Target="https://open.alberta.ca/publications/f03" TargetMode="External"/><Relationship Id="rId107" Type="http://schemas.openxmlformats.org/officeDocument/2006/relationships/hyperlink" Target="https://www.alberta.ca/sharp-grant" TargetMode="External"/><Relationship Id="rId11" Type="http://schemas.openxmlformats.org/officeDocument/2006/relationships/hyperlink" Target="mailto:seniorsinformation@gov.ab.ca" TargetMode="External"/><Relationship Id="rId32" Type="http://schemas.openxmlformats.org/officeDocument/2006/relationships/hyperlink" Target="https://www.alberta.ca/coverage-for-seniors-program.aspx" TargetMode="External"/><Relationship Id="rId53" Type="http://schemas.openxmlformats.org/officeDocument/2006/relationships/hyperlink" Target="https://open.alberta.ca/publications/adminscs1255" TargetMode="External"/><Relationship Id="rId74" Type="http://schemas.openxmlformats.org/officeDocument/2006/relationships/image" Target="media/image15.emf"/><Relationship Id="rId128" Type="http://schemas.openxmlformats.org/officeDocument/2006/relationships/hyperlink" Target="mailto:info@albertaelderabuse.ca" TargetMode="External"/><Relationship Id="rId149" Type="http://schemas.openxmlformats.org/officeDocument/2006/relationships/oleObject" Target="embeddings/oleObject19.bin"/><Relationship Id="rId5" Type="http://schemas.openxmlformats.org/officeDocument/2006/relationships/webSettings" Target="webSettings.xml"/><Relationship Id="rId95" Type="http://schemas.openxmlformats.org/officeDocument/2006/relationships/hyperlink" Target="https://www.ab.bluecross.ca/pdfs/claim-form-20041.pdf" TargetMode="External"/><Relationship Id="rId160" Type="http://schemas.openxmlformats.org/officeDocument/2006/relationships/hyperlink" Target="https://www.canada.ca/en/services/benefits/publicpensions/cpp/old-age-security/guaranteed-income-supplement/allowance.html" TargetMode="External"/><Relationship Id="rId22" Type="http://schemas.openxmlformats.org/officeDocument/2006/relationships/hyperlink" Target="https://corealberta.ca/" TargetMode="External"/><Relationship Id="rId43" Type="http://schemas.openxmlformats.org/officeDocument/2006/relationships/hyperlink" Target="https://formsmgmt.gov.ab.ca/Public/SFA13365.xdp" TargetMode="External"/><Relationship Id="rId64" Type="http://schemas.openxmlformats.org/officeDocument/2006/relationships/image" Target="media/image10.emf"/><Relationship Id="rId118" Type="http://schemas.openxmlformats.org/officeDocument/2006/relationships/hyperlink" Target="https://www.alberta.ca/seniors-property-tax-deferral-program.aspx" TargetMode="External"/><Relationship Id="rId139" Type="http://schemas.openxmlformats.org/officeDocument/2006/relationships/hyperlink" Target="mailto:seniorsinformation@gov.ab.ca" TargetMode="External"/><Relationship Id="rId85" Type="http://schemas.openxmlformats.org/officeDocument/2006/relationships/hyperlink" Target="https://open.alberta.ca/publications/6756730" TargetMode="External"/><Relationship Id="rId150" Type="http://schemas.openxmlformats.org/officeDocument/2006/relationships/hyperlink" Target="https://www.alberta.ca/coverage-for-seniors-program.aspx" TargetMode="External"/><Relationship Id="rId171" Type="http://schemas.openxmlformats.org/officeDocument/2006/relationships/hyperlink" Target="https://open.alberta.ca/publications/1994_218" TargetMode="External"/><Relationship Id="rId12" Type="http://schemas.openxmlformats.org/officeDocument/2006/relationships/header" Target="header1.xml"/><Relationship Id="rId33" Type="http://schemas.openxmlformats.org/officeDocument/2006/relationships/hyperlink" Target="https://sfa.alberta.ca/" TargetMode="External"/><Relationship Id="rId108" Type="http://schemas.openxmlformats.org/officeDocument/2006/relationships/hyperlink" Target="https://www.alberta.ca/sharp-grant.aspx" TargetMode="External"/><Relationship Id="rId129" Type="http://schemas.openxmlformats.org/officeDocument/2006/relationships/hyperlink" Target="https://unisonalberta.com/services?location=calgary" TargetMode="External"/><Relationship Id="rId54" Type="http://schemas.openxmlformats.org/officeDocument/2006/relationships/image" Target="media/image5.emf"/><Relationship Id="rId75" Type="http://schemas.openxmlformats.org/officeDocument/2006/relationships/oleObject" Target="embeddings/oleObject12.bin"/><Relationship Id="rId96" Type="http://schemas.openxmlformats.org/officeDocument/2006/relationships/hyperlink" Target="https://www.alberta.ca/dental-optical-assistance-seniors.aspx" TargetMode="External"/><Relationship Id="rId140" Type="http://schemas.openxmlformats.org/officeDocument/2006/relationships/hyperlink" Target="https://www.alberta.ca/seniors-week.aspx" TargetMode="External"/><Relationship Id="rId161" Type="http://schemas.openxmlformats.org/officeDocument/2006/relationships/hyperlink" Target="https://www.canada.ca/en/services/benefits/publicpensions/cpp.html" TargetMode="External"/><Relationship Id="rId6" Type="http://schemas.openxmlformats.org/officeDocument/2006/relationships/footnotes" Target="footnotes.xml"/><Relationship Id="rId23" Type="http://schemas.openxmlformats.org/officeDocument/2006/relationships/hyperlink" Target="https://affinitybridge.us8.list-manage.com/track/click?u=37f60a507cc198816f0f7731d&amp;id=9c01972406&amp;e=660e6a8f5e" TargetMode="External"/><Relationship Id="rId28" Type="http://schemas.openxmlformats.org/officeDocument/2006/relationships/oleObject" Target="embeddings/oleObject1.bin"/><Relationship Id="rId49" Type="http://schemas.openxmlformats.org/officeDocument/2006/relationships/hyperlink" Target="https://formsmgmt.gov.ab.ca/Public/SFA13365.xdp" TargetMode="External"/><Relationship Id="rId114" Type="http://schemas.openxmlformats.org/officeDocument/2006/relationships/image" Target="media/image19.emf"/><Relationship Id="rId119" Type="http://schemas.openxmlformats.org/officeDocument/2006/relationships/hyperlink" Target="https://www.alberta.ca/seniors-property-tax-deferral-program.aspx" TargetMode="External"/><Relationship Id="rId44" Type="http://schemas.openxmlformats.org/officeDocument/2006/relationships/hyperlink" Target="https://www.seniors-housing.alberta.ca/submit-documents/" TargetMode="External"/><Relationship Id="rId60" Type="http://schemas.openxmlformats.org/officeDocument/2006/relationships/image" Target="media/image8.emf"/><Relationship Id="rId65" Type="http://schemas.openxmlformats.org/officeDocument/2006/relationships/oleObject" Target="embeddings/oleObject7.bin"/><Relationship Id="rId81" Type="http://schemas.openxmlformats.org/officeDocument/2006/relationships/hyperlink" Target="https://account.alberta.ca" TargetMode="External"/><Relationship Id="rId86" Type="http://schemas.openxmlformats.org/officeDocument/2006/relationships/hyperlink" Target="https://www.alberta.ca/system/files/scss-special-needs-assistance-for-seniors-form.pdf" TargetMode="External"/><Relationship Id="rId130" Type="http://schemas.openxmlformats.org/officeDocument/2006/relationships/hyperlink" Target="https://www.mysage.ca/help/seniors-safe-house" TargetMode="External"/><Relationship Id="rId135" Type="http://schemas.openxmlformats.org/officeDocument/2006/relationships/hyperlink" Target="https://cnpea.ca/en/what-is-elder-abuse/world-elder-abuse-awareness-day" TargetMode="External"/><Relationship Id="rId151" Type="http://schemas.openxmlformats.org/officeDocument/2006/relationships/hyperlink" Target="https://www.alberta.ca/alberta-aids-to-daily-living.aspx" TargetMode="External"/><Relationship Id="rId156" Type="http://schemas.openxmlformats.org/officeDocument/2006/relationships/hyperlink" Target="https://account.alberta.ca/" TargetMode="External"/><Relationship Id="rId177" Type="http://schemas.openxmlformats.org/officeDocument/2006/relationships/theme" Target="theme/theme1.xml"/><Relationship Id="rId172" Type="http://schemas.openxmlformats.org/officeDocument/2006/relationships/hyperlink" Target="https://fcssaa.org/" TargetMode="External"/><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hyperlink" Target="https://www.alberta.ca/alberta-seniors-benefit.aspx" TargetMode="External"/><Relationship Id="rId109" Type="http://schemas.openxmlformats.org/officeDocument/2006/relationships/hyperlink" Target="https://open.alberta.ca/dataset/seniors-home-adaptation-and-repair-program-information-guide-and-loan-application-and-agreement" TargetMode="External"/><Relationship Id="rId34" Type="http://schemas.openxmlformats.org/officeDocument/2006/relationships/hyperlink" Target="https://www.seniors-housing.alberta.ca/submit-documents/" TargetMode="External"/><Relationship Id="rId50" Type="http://schemas.openxmlformats.org/officeDocument/2006/relationships/hyperlink" Target="https://www.alberta.ca/system/files/custom_downloaded_images/sh-asb-direct-deposit-form.pdf" TargetMode="External"/><Relationship Id="rId55" Type="http://schemas.openxmlformats.org/officeDocument/2006/relationships/oleObject" Target="embeddings/oleObject2.bin"/><Relationship Id="rId76" Type="http://schemas.openxmlformats.org/officeDocument/2006/relationships/image" Target="media/image16.emf"/><Relationship Id="rId97" Type="http://schemas.openxmlformats.org/officeDocument/2006/relationships/hyperlink" Target="https://www.alberta.ca/dental-optical-assistance-seniors.aspx" TargetMode="External"/><Relationship Id="rId104" Type="http://schemas.openxmlformats.org/officeDocument/2006/relationships/hyperlink" Target="https://www.alberta.ca/seniors-home-adaptation-repair-program" TargetMode="External"/><Relationship Id="rId120" Type="http://schemas.openxmlformats.org/officeDocument/2006/relationships/hyperlink" Target="http://open.alberta.ca/publications/scs0010" TargetMode="External"/><Relationship Id="rId125" Type="http://schemas.openxmlformats.org/officeDocument/2006/relationships/hyperlink" Target="https://www.alberta.ca/get-help-elder-abuse" TargetMode="External"/><Relationship Id="rId141" Type="http://schemas.openxmlformats.org/officeDocument/2006/relationships/hyperlink" Target="https://www.alberta.ca/ministers-seniors-service-awards.aspx" TargetMode="External"/><Relationship Id="rId146" Type="http://schemas.openxmlformats.org/officeDocument/2006/relationships/hyperlink" Target="https://open.alberta.ca/dataset?q=%22Seniors%27+community+profiles%22&amp;sort=title_string+asc&amp;metadata_created" TargetMode="External"/><Relationship Id="rId167" Type="http://schemas.openxmlformats.org/officeDocument/2006/relationships/hyperlink" Target="http://www.ab.211.ca/" TargetMode="External"/><Relationship Id="rId7" Type="http://schemas.openxmlformats.org/officeDocument/2006/relationships/endnotes" Target="endnotes.xml"/><Relationship Id="rId71" Type="http://schemas.openxmlformats.org/officeDocument/2006/relationships/oleObject" Target="embeddings/oleObject10.bin"/><Relationship Id="rId92" Type="http://schemas.openxmlformats.org/officeDocument/2006/relationships/hyperlink" Target="https://www.alberta.ca/dental-optical-assistance-seniors" TargetMode="External"/><Relationship Id="rId162" Type="http://schemas.openxmlformats.org/officeDocument/2006/relationships/hyperlink" Target="https://www.canada.ca/en/employment-social-development/programs/pensions/pension.html" TargetMode="External"/><Relationship Id="rId2" Type="http://schemas.openxmlformats.org/officeDocument/2006/relationships/numbering" Target="numbering.xml"/><Relationship Id="rId29" Type="http://schemas.openxmlformats.org/officeDocument/2006/relationships/hyperlink" Target="https://www.alberta.ca/alberta-seniors-benefit.aspx" TargetMode="External"/><Relationship Id="rId24" Type="http://schemas.openxmlformats.org/officeDocument/2006/relationships/hyperlink" Target="https://myalbertasupports.alberta.ca/CitizenPortal/application.do" TargetMode="External"/><Relationship Id="rId40" Type="http://schemas.openxmlformats.org/officeDocument/2006/relationships/hyperlink" Target="https://www.alberta.ca/affordability-action-plan.aspx" TargetMode="External"/><Relationship Id="rId45" Type="http://schemas.openxmlformats.org/officeDocument/2006/relationships/hyperlink" Target="https://www.alberta.ca/seniors-special-needs-assistance.aspx" TargetMode="External"/><Relationship Id="rId66" Type="http://schemas.openxmlformats.org/officeDocument/2006/relationships/image" Target="media/image11.emf"/><Relationship Id="rId87" Type="http://schemas.openxmlformats.org/officeDocument/2006/relationships/hyperlink" Target="https://open.alberta.ca/publications/special-needs-assistance-for-seniors-funding-maximums" TargetMode="External"/><Relationship Id="rId110" Type="http://schemas.openxmlformats.org/officeDocument/2006/relationships/hyperlink" Target="https://www.alberta.ca/sharp-grant.aspx" TargetMode="External"/><Relationship Id="rId115" Type="http://schemas.openxmlformats.org/officeDocument/2006/relationships/oleObject" Target="embeddings/oleObject17.bin"/><Relationship Id="rId131" Type="http://schemas.openxmlformats.org/officeDocument/2006/relationships/hyperlink" Target="https://open.alberta.ca/publications/albertas-strategy-preventing-and-addressing-elder-abuse-2022-2027" TargetMode="External"/><Relationship Id="rId136" Type="http://schemas.openxmlformats.org/officeDocument/2006/relationships/hyperlink" Target="https://www.alberta.ca/coordinated-community-response-to-elder-abuse.aspx" TargetMode="External"/><Relationship Id="rId157" Type="http://schemas.openxmlformats.org/officeDocument/2006/relationships/hyperlink" Target="https://www.canada.ca/en/employment-social-development/corporate/portfolio/service-canada.html" TargetMode="External"/><Relationship Id="rId61" Type="http://schemas.openxmlformats.org/officeDocument/2006/relationships/oleObject" Target="embeddings/oleObject5.bin"/><Relationship Id="rId82" Type="http://schemas.openxmlformats.org/officeDocument/2006/relationships/hyperlink" Target="https://www.alberta.ca/seniors-special-needs-assistance.aspx" TargetMode="External"/><Relationship Id="rId152" Type="http://schemas.openxmlformats.org/officeDocument/2006/relationships/hyperlink" Target="https://www.alberta.ca/residential-access-modification-program.aspx" TargetMode="External"/><Relationship Id="rId173" Type="http://schemas.openxmlformats.org/officeDocument/2006/relationships/hyperlink" Target="https://corealberta.ca/" TargetMode="External"/><Relationship Id="rId19" Type="http://schemas.openxmlformats.org/officeDocument/2006/relationships/image" Target="media/image1.png"/><Relationship Id="rId14" Type="http://schemas.openxmlformats.org/officeDocument/2006/relationships/footer" Target="footer1.xml"/><Relationship Id="rId30" Type="http://schemas.openxmlformats.org/officeDocument/2006/relationships/hyperlink" Target="https://www.alberta.ca/seniors-special-needs-assistance.aspx" TargetMode="External"/><Relationship Id="rId35" Type="http://schemas.openxmlformats.org/officeDocument/2006/relationships/hyperlink" Target="https://sfa.alberta.ca" TargetMode="External"/><Relationship Id="rId56" Type="http://schemas.openxmlformats.org/officeDocument/2006/relationships/image" Target="media/image6.emf"/><Relationship Id="rId77" Type="http://schemas.openxmlformats.org/officeDocument/2006/relationships/oleObject" Target="embeddings/oleObject13.bin"/><Relationship Id="rId100" Type="http://schemas.openxmlformats.org/officeDocument/2006/relationships/hyperlink" Target="https://open.alberta.ca/publications/dental-assistance-for-seniors-program-fee-schedule" TargetMode="External"/><Relationship Id="rId105" Type="http://schemas.openxmlformats.org/officeDocument/2006/relationships/hyperlink" Target="https://www.alberta.ca/seniors-home-adaptation-repair-program.aspx" TargetMode="External"/><Relationship Id="rId126" Type="http://schemas.openxmlformats.org/officeDocument/2006/relationships/hyperlink" Target="http://m2.icarol.com/ConsumerRegistration.aspx?org=2181&amp;pid=10" TargetMode="External"/><Relationship Id="rId147" Type="http://schemas.openxmlformats.org/officeDocument/2006/relationships/hyperlink" Target="mailto:CCHP.Support@gov.ab.ca" TargetMode="External"/><Relationship Id="rId168" Type="http://schemas.openxmlformats.org/officeDocument/2006/relationships/hyperlink" Target="https://www.albertahealthservices.ca/assets/healthinfo/link/index.html" TargetMode="External"/><Relationship Id="rId8" Type="http://schemas.openxmlformats.org/officeDocument/2006/relationships/image" Target="media/image2.png"/><Relationship Id="rId51" Type="http://schemas.openxmlformats.org/officeDocument/2006/relationships/hyperlink" Target="http://www.seniors-housing.alberta.ca/seniors/benefit-estimator-calculator.html" TargetMode="External"/><Relationship Id="rId72" Type="http://schemas.openxmlformats.org/officeDocument/2006/relationships/image" Target="media/image14.emf"/><Relationship Id="rId93" Type="http://schemas.openxmlformats.org/officeDocument/2006/relationships/hyperlink" Target="https://www.ab.bluecross.ca/member/online-services/member-site.php" TargetMode="External"/><Relationship Id="rId98" Type="http://schemas.openxmlformats.org/officeDocument/2006/relationships/hyperlink" Target="https://open.alberta.ca/publications/dental-and-optical-assistance-for-seniors-programs" TargetMode="External"/><Relationship Id="rId121" Type="http://schemas.openxmlformats.org/officeDocument/2006/relationships/hyperlink" Target="https://open.alberta.ca/publications/seniors-property-tax-deferral-program-information" TargetMode="External"/><Relationship Id="rId142" Type="http://schemas.openxmlformats.org/officeDocument/2006/relationships/hyperlink" Target="https://www.alberta.ca/day-of-older-persons.aspx" TargetMode="External"/><Relationship Id="rId163" Type="http://schemas.openxmlformats.org/officeDocument/2006/relationships/hyperlink" Target="https://www.canada.ca/en/revenue-agency.html" TargetMode="External"/><Relationship Id="rId3" Type="http://schemas.openxmlformats.org/officeDocument/2006/relationships/styles" Target="styles.xml"/><Relationship Id="rId25" Type="http://schemas.openxmlformats.org/officeDocument/2006/relationships/hyperlink" Target="https://www.seniors-housing.alberta.ca/submit-documents/" TargetMode="External"/><Relationship Id="rId46" Type="http://schemas.openxmlformats.org/officeDocument/2006/relationships/hyperlink" Target="https://open.alberta.ca/publications/6758057" TargetMode="External"/><Relationship Id="rId67" Type="http://schemas.openxmlformats.org/officeDocument/2006/relationships/oleObject" Target="embeddings/oleObject8.bin"/><Relationship Id="rId116" Type="http://schemas.openxmlformats.org/officeDocument/2006/relationships/hyperlink" Target="https://www.alberta.ca/seniors-property-tax-deferral-program" TargetMode="External"/><Relationship Id="rId137" Type="http://schemas.openxmlformats.org/officeDocument/2006/relationships/hyperlink" Target="https://open.alberta.ca/publications/addressing-elder-abuse-a-toolkit" TargetMode="External"/><Relationship Id="rId158" Type="http://schemas.openxmlformats.org/officeDocument/2006/relationships/hyperlink" Target="https://www.canada.ca/en/services/benefits/publicpensions/cpp/old-age-security.html" TargetMode="External"/><Relationship Id="rId20" Type="http://schemas.openxmlformats.org/officeDocument/2006/relationships/hyperlink" Target="https://www.alberta.ca/seniors-community-and-social-services.aspx" TargetMode="External"/><Relationship Id="rId41" Type="http://schemas.openxmlformats.org/officeDocument/2006/relationships/hyperlink" Target="http://www.alberta.ca/alberta-seniors-benefit" TargetMode="External"/><Relationship Id="rId62" Type="http://schemas.openxmlformats.org/officeDocument/2006/relationships/image" Target="media/image9.emf"/><Relationship Id="rId83" Type="http://schemas.openxmlformats.org/officeDocument/2006/relationships/hyperlink" Target="https://sfa.alberta.ca/" TargetMode="External"/><Relationship Id="rId88" Type="http://schemas.openxmlformats.org/officeDocument/2006/relationships/image" Target="media/image18.emf"/><Relationship Id="rId111" Type="http://schemas.openxmlformats.org/officeDocument/2006/relationships/hyperlink" Target="https://open.alberta.ca/publications/seniors-home-adaptation-and-repair-program-sharp-information-sheet" TargetMode="External"/><Relationship Id="rId132" Type="http://schemas.openxmlformats.org/officeDocument/2006/relationships/hyperlink" Target="https://www.alberta.ca/elder-abuse-prevention-strategy.aspx" TargetMode="External"/><Relationship Id="rId153" Type="http://schemas.openxmlformats.org/officeDocument/2006/relationships/hyperlink" Target="https://www.alberta.ca/consumer-protection-complaints.aspx" TargetMode="External"/><Relationship Id="rId174" Type="http://schemas.openxmlformats.org/officeDocument/2006/relationships/hyperlink" Target="mailto:healthyaging@calgaryunitedway.org" TargetMode="External"/><Relationship Id="rId15" Type="http://schemas.openxmlformats.org/officeDocument/2006/relationships/footer" Target="footer2.xml"/><Relationship Id="rId36" Type="http://schemas.openxmlformats.org/officeDocument/2006/relationships/hyperlink" Target="https://www.alberta.ca/ahcip-update-status.aspx" TargetMode="External"/><Relationship Id="rId57" Type="http://schemas.openxmlformats.org/officeDocument/2006/relationships/oleObject" Target="embeddings/oleObject3.bin"/><Relationship Id="rId106" Type="http://schemas.openxmlformats.org/officeDocument/2006/relationships/hyperlink" Target="https://www.alberta.ca/seniors-home-adaptation-repair-program.aspx" TargetMode="External"/><Relationship Id="rId127" Type="http://schemas.openxmlformats.org/officeDocument/2006/relationships/hyperlink" Target="http://www.albertaelderabuse.ca" TargetMode="External"/><Relationship Id="rId10" Type="http://schemas.openxmlformats.org/officeDocument/2006/relationships/hyperlink" Target="http://open.alberta.ca/licence" TargetMode="External"/><Relationship Id="rId31" Type="http://schemas.openxmlformats.org/officeDocument/2006/relationships/hyperlink" Target="https://www.alberta.ca/dental-optical-assistance-seniors.aspx" TargetMode="External"/><Relationship Id="rId52" Type="http://schemas.openxmlformats.org/officeDocument/2006/relationships/hyperlink" Target="https://open.alberta.ca/publications/seniors-programs-and-services-information-guide" TargetMode="External"/><Relationship Id="rId73" Type="http://schemas.openxmlformats.org/officeDocument/2006/relationships/oleObject" Target="embeddings/oleObject11.bin"/><Relationship Id="rId78" Type="http://schemas.openxmlformats.org/officeDocument/2006/relationships/image" Target="media/image17.emf"/><Relationship Id="rId94" Type="http://schemas.openxmlformats.org/officeDocument/2006/relationships/hyperlink" Target="https://www.ab.bluecross.ca/pdfs/82551.pdf" TargetMode="External"/><Relationship Id="rId99" Type="http://schemas.openxmlformats.org/officeDocument/2006/relationships/hyperlink" Target="https://www.albertadentalassociation.ca/for-the-public/understanding-dental-fees/" TargetMode="External"/><Relationship Id="rId101" Type="http://schemas.openxmlformats.org/officeDocument/2006/relationships/hyperlink" Target="https://www.ab.bluecross.ca/member/online-services/member-site.php" TargetMode="External"/><Relationship Id="rId122" Type="http://schemas.openxmlformats.org/officeDocument/2006/relationships/hyperlink" Target="https://www.seniors-housing.alberta.ca/seniors/property-tax-loan-calculator.html" TargetMode="External"/><Relationship Id="rId143" Type="http://schemas.openxmlformats.org/officeDocument/2006/relationships/hyperlink" Target="https://www.alberta.ca/funding-seniors-organizations.aspx" TargetMode="External"/><Relationship Id="rId148" Type="http://schemas.openxmlformats.org/officeDocument/2006/relationships/image" Target="media/image21.emf"/><Relationship Id="rId164" Type="http://schemas.openxmlformats.org/officeDocument/2006/relationships/hyperlink" Target="https://www.alberta.ca/contact-government" TargetMode="External"/><Relationship Id="rId169" Type="http://schemas.openxmlformats.org/officeDocument/2006/relationships/hyperlink" Target="https://www.alberta.ca/office-public-guardian-trustee.aspx" TargetMode="External"/><Relationship Id="rId4" Type="http://schemas.openxmlformats.org/officeDocument/2006/relationships/settings" Target="settings.xml"/><Relationship Id="rId9" Type="http://schemas.openxmlformats.org/officeDocument/2006/relationships/image" Target="cid:image001.png@01D72572.56AC4970" TargetMode="External"/><Relationship Id="rId26" Type="http://schemas.openxmlformats.org/officeDocument/2006/relationships/hyperlink" Target="https://formsmgmt.gov.ab.ca/Public/SFA13367.xdp" TargetMode="External"/><Relationship Id="rId47" Type="http://schemas.openxmlformats.org/officeDocument/2006/relationships/hyperlink" Target="https://www.alberta.ca/alberta-seniors-benefit.aspx" TargetMode="External"/><Relationship Id="rId68" Type="http://schemas.openxmlformats.org/officeDocument/2006/relationships/image" Target="media/image12.emf"/><Relationship Id="rId89" Type="http://schemas.openxmlformats.org/officeDocument/2006/relationships/oleObject" Target="embeddings/oleObject15.bin"/><Relationship Id="rId112" Type="http://schemas.openxmlformats.org/officeDocument/2006/relationships/hyperlink" Target="http://www.seniors-housing.alberta.ca/seniors/home-adaptation-repair-loan-calculator.html" TargetMode="External"/><Relationship Id="rId133" Type="http://schemas.openxmlformats.org/officeDocument/2006/relationships/hyperlink" Target="https://open.alberta.ca/publications/world-elder-abuse-awareness-day-resource-toolkit" TargetMode="External"/><Relationship Id="rId154" Type="http://schemas.openxmlformats.org/officeDocument/2006/relationships/hyperlink" Target="https://www.alberta.ca/file-consumer-complaint.aspx" TargetMode="External"/><Relationship Id="rId175" Type="http://schemas.openxmlformats.org/officeDocument/2006/relationships/hyperlink" Target="https://www.albertahealthservices.ca/cc/Page15500.aspx" TargetMode="External"/><Relationship Id="rId16" Type="http://schemas.openxmlformats.org/officeDocument/2006/relationships/header" Target="header3.xml"/><Relationship Id="rId37" Type="http://schemas.openxmlformats.org/officeDocument/2006/relationships/hyperlink" Target="https://www.alberta.ca/alberta-seniors-benefit.aspx" TargetMode="External"/><Relationship Id="rId58" Type="http://schemas.openxmlformats.org/officeDocument/2006/relationships/image" Target="media/image7.emf"/><Relationship Id="rId79" Type="http://schemas.openxmlformats.org/officeDocument/2006/relationships/oleObject" Target="embeddings/oleObject14.bin"/><Relationship Id="rId102" Type="http://schemas.openxmlformats.org/officeDocument/2006/relationships/hyperlink" Target="https://www.ab.bluecross.ca/pdfs/82551.pdf" TargetMode="External"/><Relationship Id="rId123" Type="http://schemas.openxmlformats.org/officeDocument/2006/relationships/image" Target="media/image20.emf"/><Relationship Id="rId144" Type="http://schemas.openxmlformats.org/officeDocument/2006/relationships/hyperlink" Target="https://corealberta.ca/funding-opportunities" TargetMode="External"/><Relationship Id="rId90" Type="http://schemas.openxmlformats.org/officeDocument/2006/relationships/oleObject" Target="embeddings/oleObject16.bin"/><Relationship Id="rId165" Type="http://schemas.openxmlformats.org/officeDocument/2006/relationships/hyperlink" Target="https://www.alberta.ca/contact-government" TargetMode="External"/><Relationship Id="rId27" Type="http://schemas.openxmlformats.org/officeDocument/2006/relationships/image" Target="media/image4.emf"/><Relationship Id="rId48" Type="http://schemas.openxmlformats.org/officeDocument/2006/relationships/hyperlink" Target="https://formsmgmt.gov.ab.ca/Public/SFA13366.xdp" TargetMode="External"/><Relationship Id="rId69" Type="http://schemas.openxmlformats.org/officeDocument/2006/relationships/oleObject" Target="embeddings/oleObject9.bin"/><Relationship Id="rId113" Type="http://schemas.openxmlformats.org/officeDocument/2006/relationships/hyperlink" Target="https://open.alberta.ca/publications/home-improvements-what-you-need-to-know" TargetMode="External"/><Relationship Id="rId134" Type="http://schemas.openxmlformats.org/officeDocument/2006/relationships/hyperlink" Target="https://www.albertaelderabuse.ca/weaad" TargetMode="External"/><Relationship Id="rId80" Type="http://schemas.openxmlformats.org/officeDocument/2006/relationships/hyperlink" Target="https://www.alberta.ca/seniors-special-needs-assistance.aspx" TargetMode="External"/><Relationship Id="rId155" Type="http://schemas.openxmlformats.org/officeDocument/2006/relationships/hyperlink" Target="https://account.alberta.ca/available-services" TargetMode="External"/><Relationship Id="rId176" Type="http://schemas.openxmlformats.org/officeDocument/2006/relationships/fontTable" Target="fontTable.xml"/><Relationship Id="rId17" Type="http://schemas.openxmlformats.org/officeDocument/2006/relationships/footer" Target="footer3.xml"/><Relationship Id="rId38" Type="http://schemas.openxmlformats.org/officeDocument/2006/relationships/hyperlink" Target="https://www.alberta.ca/continuing-care-accommodation-charges" TargetMode="External"/><Relationship Id="rId59" Type="http://schemas.openxmlformats.org/officeDocument/2006/relationships/oleObject" Target="embeddings/oleObject4.bin"/><Relationship Id="rId103" Type="http://schemas.openxmlformats.org/officeDocument/2006/relationships/hyperlink" Target="https://www.ab.bluecross.ca/pdfs/claim-form-20041.pdf" TargetMode="External"/><Relationship Id="rId124" Type="http://schemas.openxmlformats.org/officeDocument/2006/relationships/oleObject" Target="embeddings/oleObject18.bin"/><Relationship Id="rId70" Type="http://schemas.openxmlformats.org/officeDocument/2006/relationships/image" Target="media/image13.emf"/><Relationship Id="rId91" Type="http://schemas.openxmlformats.org/officeDocument/2006/relationships/hyperlink" Target="https://www.alberta.ca/dental-optical-assistance-seniors.aspx" TargetMode="External"/><Relationship Id="rId145" Type="http://schemas.openxmlformats.org/officeDocument/2006/relationships/hyperlink" Target="http://aephin.alberta.ca/lookup/" TargetMode="External"/><Relationship Id="rId166" Type="http://schemas.openxmlformats.org/officeDocument/2006/relationships/hyperlink" Target="https://myhealth.alberta.ca/pages/About-Us.aspx" TargetMode="External"/><Relationship Id="rId1" Type="http://schemas.openxmlformats.org/officeDocument/2006/relationships/customXml" Target="../customXml/item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GoA_Sky">
  <a:themeElements>
    <a:clrScheme name="GoA Sky">
      <a:dk1>
        <a:srgbClr val="36424A"/>
      </a:dk1>
      <a:lt1>
        <a:sysClr val="window" lastClr="FFFFFF"/>
      </a:lt1>
      <a:dk2>
        <a:srgbClr val="6A737B"/>
      </a:dk2>
      <a:lt2>
        <a:srgbClr val="D1D4D3"/>
      </a:lt2>
      <a:accent1>
        <a:srgbClr val="005072"/>
      </a:accent1>
      <a:accent2>
        <a:srgbClr val="0081AB"/>
      </a:accent2>
      <a:accent3>
        <a:srgbClr val="00AAD2"/>
      </a:accent3>
      <a:accent4>
        <a:srgbClr val="66CCE4"/>
      </a:accent4>
      <a:accent5>
        <a:srgbClr val="A6E1EF"/>
      </a:accent5>
      <a:accent6>
        <a:srgbClr val="CCEEF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F0451-3F51-4A0F-AE53-C23094D35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12212</Words>
  <Characters>69609</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GoA</Company>
  <LinksUpToDate>false</LinksUpToDate>
  <CharactersWithSpaces>81658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Government of Alberta</dc:creator>
  <cp:keywords/>
  <dc:description/>
  <cp:lastModifiedBy>danielle.davids</cp:lastModifiedBy>
  <cp:revision>3</cp:revision>
  <cp:lastPrinted>2021-07-21T16:47:00Z</cp:lastPrinted>
  <dcterms:created xsi:type="dcterms:W3CDTF">2024-09-13T14:57:00Z</dcterms:created>
  <dcterms:modified xsi:type="dcterms:W3CDTF">2024-09-13T15:35:00Z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0c3ebf9-3c2f-4745-a75f-55836bdb736f_Enabled">
    <vt:lpwstr>true</vt:lpwstr>
  </property>
  <property fmtid="{D5CDD505-2E9C-101B-9397-08002B2CF9AE}" pid="3" name="MSIP_Label_60c3ebf9-3c2f-4745-a75f-55836bdb736f_SetDate">
    <vt:lpwstr>2023-07-25T16:27:54Z</vt:lpwstr>
  </property>
  <property fmtid="{D5CDD505-2E9C-101B-9397-08002B2CF9AE}" pid="4" name="MSIP_Label_60c3ebf9-3c2f-4745-a75f-55836bdb736f_Method">
    <vt:lpwstr>Privileged</vt:lpwstr>
  </property>
  <property fmtid="{D5CDD505-2E9C-101B-9397-08002B2CF9AE}" pid="5" name="MSIP_Label_60c3ebf9-3c2f-4745-a75f-55836bdb736f_Name">
    <vt:lpwstr>Public</vt:lpwstr>
  </property>
  <property fmtid="{D5CDD505-2E9C-101B-9397-08002B2CF9AE}" pid="6" name="MSIP_Label_60c3ebf9-3c2f-4745-a75f-55836bdb736f_SiteId">
    <vt:lpwstr>2bb51c06-af9b-42c5-8bf5-3c3b7b10850b</vt:lpwstr>
  </property>
  <property fmtid="{D5CDD505-2E9C-101B-9397-08002B2CF9AE}" pid="7" name="MSIP_Label_60c3ebf9-3c2f-4745-a75f-55836bdb736f_ActionId">
    <vt:lpwstr>cf11007f-ced9-4109-9452-9af689a2d60b</vt:lpwstr>
  </property>
  <property fmtid="{D5CDD505-2E9C-101B-9397-08002B2CF9AE}" pid="8" name="MSIP_Label_60c3ebf9-3c2f-4745-a75f-55836bdb736f_ContentBits">
    <vt:lpwstr>2</vt:lpwstr>
  </property>
</Properties>
</file>